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4977" w14:textId="77777777" w:rsidR="006D11B5" w:rsidRDefault="006D11B5">
      <w:pPr>
        <w:pStyle w:val="Brdtext"/>
        <w:rPr>
          <w:rFonts w:ascii="Times New Roman"/>
          <w:sz w:val="20"/>
        </w:rPr>
      </w:pPr>
    </w:p>
    <w:p w14:paraId="620B55A3" w14:textId="77777777" w:rsidR="006D11B5" w:rsidRDefault="005C0AC0">
      <w:pPr>
        <w:pStyle w:val="Rubrik"/>
      </w:pPr>
      <w:r>
        <w:t>UPPHANDLINGSPOLICY</w:t>
      </w:r>
      <w:r>
        <w:rPr>
          <w:spacing w:val="-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HARGS</w:t>
      </w:r>
      <w:r>
        <w:rPr>
          <w:spacing w:val="-4"/>
        </w:rPr>
        <w:t xml:space="preserve"> </w:t>
      </w:r>
      <w:r>
        <w:t>HAMN</w:t>
      </w:r>
      <w:r>
        <w:rPr>
          <w:spacing w:val="-3"/>
        </w:rPr>
        <w:t xml:space="preserve"> </w:t>
      </w:r>
      <w:r>
        <w:t>AB</w:t>
      </w:r>
    </w:p>
    <w:p w14:paraId="67E12E59" w14:textId="77777777" w:rsidR="006D11B5" w:rsidRDefault="006D11B5">
      <w:pPr>
        <w:pStyle w:val="Brdtext"/>
        <w:rPr>
          <w:b/>
          <w:sz w:val="30"/>
        </w:rPr>
      </w:pPr>
    </w:p>
    <w:p w14:paraId="44BBE7E5" w14:textId="77777777" w:rsidR="006D11B5" w:rsidRDefault="006D11B5">
      <w:pPr>
        <w:pStyle w:val="Brdtext"/>
        <w:spacing w:before="1"/>
        <w:rPr>
          <w:b/>
          <w:sz w:val="41"/>
        </w:rPr>
      </w:pPr>
    </w:p>
    <w:p w14:paraId="77BC14AE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INLEDNING</w:t>
      </w:r>
    </w:p>
    <w:p w14:paraId="057244E9" w14:textId="77777777" w:rsidR="006D11B5" w:rsidRDefault="006D11B5">
      <w:pPr>
        <w:pStyle w:val="Brdtext"/>
        <w:spacing w:before="1"/>
        <w:rPr>
          <w:sz w:val="21"/>
        </w:rPr>
      </w:pPr>
    </w:p>
    <w:p w14:paraId="0BCA4F20" w14:textId="77777777" w:rsidR="006D11B5" w:rsidRDefault="005C0AC0">
      <w:pPr>
        <w:pStyle w:val="Brdtext"/>
        <w:spacing w:line="276" w:lineRule="auto"/>
        <w:ind w:left="118"/>
      </w:pPr>
      <w:r>
        <w:t>Upphandlingar inom den kommunala sektorn regleras i allmänhet av ”lagen om</w:t>
      </w:r>
      <w:r>
        <w:rPr>
          <w:spacing w:val="-64"/>
        </w:rPr>
        <w:t xml:space="preserve"> </w:t>
      </w:r>
      <w:r>
        <w:t>offentlig upphandling” (LOU) men när det gäller Hargs Hamn AB av ”lagen om</w:t>
      </w:r>
      <w:r>
        <w:rPr>
          <w:spacing w:val="1"/>
        </w:rPr>
        <w:t xml:space="preserve"> </w:t>
      </w:r>
      <w:r>
        <w:t>upphandling</w:t>
      </w:r>
      <w:r>
        <w:rPr>
          <w:spacing w:val="-6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områdena</w:t>
      </w:r>
      <w:r>
        <w:rPr>
          <w:spacing w:val="-4"/>
        </w:rPr>
        <w:t xml:space="preserve"> </w:t>
      </w:r>
      <w:r>
        <w:t>vatten,</w:t>
      </w:r>
      <w:r>
        <w:rPr>
          <w:spacing w:val="-3"/>
        </w:rPr>
        <w:t xml:space="preserve"> </w:t>
      </w:r>
      <w:r>
        <w:t>energi,</w:t>
      </w:r>
      <w:r>
        <w:rPr>
          <w:spacing w:val="-4"/>
        </w:rPr>
        <w:t xml:space="preserve"> </w:t>
      </w:r>
      <w:r>
        <w:t>transporter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posttjänster”</w:t>
      </w:r>
      <w:r>
        <w:rPr>
          <w:spacing w:val="-6"/>
        </w:rPr>
        <w:t xml:space="preserve"> </w:t>
      </w:r>
      <w:r>
        <w:t>(LUF).</w:t>
      </w:r>
      <w:r>
        <w:rPr>
          <w:spacing w:val="-63"/>
        </w:rPr>
        <w:t xml:space="preserve"> </w:t>
      </w:r>
      <w:r>
        <w:t>Skillnaderna</w:t>
      </w:r>
      <w:r>
        <w:rPr>
          <w:spacing w:val="-3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framförallt</w:t>
      </w:r>
      <w:r>
        <w:rPr>
          <w:spacing w:val="-4"/>
        </w:rPr>
        <w:t xml:space="preserve"> </w:t>
      </w:r>
      <w:r>
        <w:t>beloppsgränser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olika</w:t>
      </w:r>
      <w:r>
        <w:rPr>
          <w:spacing w:val="-2"/>
        </w:rPr>
        <w:t xml:space="preserve"> </w:t>
      </w:r>
      <w:r>
        <w:t>typer</w:t>
      </w:r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upphandlingar.</w:t>
      </w:r>
    </w:p>
    <w:p w14:paraId="6B4A461B" w14:textId="77777777" w:rsidR="006D11B5" w:rsidRDefault="005C0AC0">
      <w:pPr>
        <w:pStyle w:val="Brdtext"/>
        <w:spacing w:line="276" w:lineRule="auto"/>
        <w:ind w:left="118" w:right="454"/>
      </w:pPr>
      <w:r>
        <w:t>Denna policy innehåller de principer som utöver gällande rättsregler skall gälla för</w:t>
      </w:r>
      <w:r>
        <w:rPr>
          <w:spacing w:val="-65"/>
        </w:rPr>
        <w:t xml:space="preserve"> </w:t>
      </w:r>
      <w:r>
        <w:t>upphandlingar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genomförs av</w:t>
      </w:r>
      <w:r>
        <w:rPr>
          <w:spacing w:val="-3"/>
        </w:rPr>
        <w:t xml:space="preserve"> </w:t>
      </w:r>
      <w:r>
        <w:t>Hargs Hamn</w:t>
      </w:r>
      <w:r>
        <w:rPr>
          <w:spacing w:val="-3"/>
        </w:rPr>
        <w:t xml:space="preserve"> </w:t>
      </w:r>
      <w:r>
        <w:t>AB.</w:t>
      </w:r>
    </w:p>
    <w:p w14:paraId="1B705E97" w14:textId="77777777" w:rsidR="006D11B5" w:rsidRDefault="006D11B5">
      <w:pPr>
        <w:pStyle w:val="Brdtext"/>
        <w:rPr>
          <w:sz w:val="26"/>
        </w:rPr>
      </w:pPr>
    </w:p>
    <w:p w14:paraId="40E9862C" w14:textId="77777777" w:rsidR="006D11B5" w:rsidRDefault="006D11B5">
      <w:pPr>
        <w:pStyle w:val="Brdtext"/>
        <w:spacing w:before="4"/>
        <w:rPr>
          <w:sz w:val="36"/>
        </w:rPr>
      </w:pPr>
    </w:p>
    <w:p w14:paraId="59CD0C1E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SYFTE</w:t>
      </w:r>
    </w:p>
    <w:p w14:paraId="2A56B557" w14:textId="77777777" w:rsidR="006D11B5" w:rsidRDefault="006D11B5">
      <w:pPr>
        <w:pStyle w:val="Brdtext"/>
        <w:spacing w:before="1"/>
        <w:rPr>
          <w:sz w:val="21"/>
        </w:rPr>
      </w:pPr>
    </w:p>
    <w:p w14:paraId="5B77874C" w14:textId="77777777" w:rsidR="006D11B5" w:rsidRDefault="005C0AC0">
      <w:pPr>
        <w:pStyle w:val="Brdtext"/>
        <w:spacing w:line="276" w:lineRule="auto"/>
        <w:ind w:left="118" w:right="132"/>
      </w:pPr>
      <w:r>
        <w:t>Denna upphandlingspolicy samt regler och anvisningar för</w:t>
      </w:r>
      <w:r>
        <w:rPr>
          <w:spacing w:val="1"/>
        </w:rPr>
        <w:t xml:space="preserve"> </w:t>
      </w:r>
      <w:r>
        <w:t>upphandlingsverksamheten</w:t>
      </w:r>
      <w:r>
        <w:rPr>
          <w:spacing w:val="-3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framtagna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bolaget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tydliga</w:t>
      </w:r>
      <w:r>
        <w:rPr>
          <w:spacing w:val="-3"/>
        </w:rPr>
        <w:t xml:space="preserve"> </w:t>
      </w:r>
      <w:r>
        <w:t>riktlinjer</w:t>
      </w:r>
      <w:r>
        <w:rPr>
          <w:spacing w:val="-3"/>
        </w:rPr>
        <w:t xml:space="preserve"> </w:t>
      </w:r>
      <w:r>
        <w:t>vid</w:t>
      </w:r>
      <w:r>
        <w:rPr>
          <w:spacing w:val="-63"/>
        </w:rPr>
        <w:t xml:space="preserve"> </w:t>
      </w:r>
      <w:r>
        <w:t>upphandlingar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 tydliga ansvarsregler</w:t>
      </w:r>
      <w:r>
        <w:rPr>
          <w:spacing w:val="-1"/>
        </w:rPr>
        <w:t xml:space="preserve"> </w:t>
      </w:r>
      <w:r>
        <w:t>skall</w:t>
      </w:r>
      <w:r>
        <w:rPr>
          <w:spacing w:val="-3"/>
        </w:rPr>
        <w:t xml:space="preserve"> </w:t>
      </w:r>
      <w:r>
        <w:t>finnas.</w:t>
      </w:r>
    </w:p>
    <w:p w14:paraId="138E4D66" w14:textId="77777777" w:rsidR="006D11B5" w:rsidRDefault="005C0AC0">
      <w:pPr>
        <w:pStyle w:val="Brdtext"/>
        <w:spacing w:before="200" w:line="276" w:lineRule="auto"/>
        <w:ind w:left="118" w:right="132"/>
      </w:pPr>
      <w:r>
        <w:t>Det övergripande syftet med denna upphandlingspolicy är att minska bolagets</w:t>
      </w:r>
      <w:r>
        <w:rPr>
          <w:spacing w:val="1"/>
        </w:rPr>
        <w:t xml:space="preserve"> </w:t>
      </w:r>
      <w:r>
        <w:t>kostnader för köp av varor, byggentreprenader och tjänster samt att bolagets</w:t>
      </w:r>
      <w:r>
        <w:rPr>
          <w:spacing w:val="1"/>
        </w:rPr>
        <w:t xml:space="preserve"> </w:t>
      </w:r>
      <w:r>
        <w:t>upphandling skall vara socialt, ekonomiskt och ekologiskt hållbart. Det är också</w:t>
      </w:r>
      <w:r>
        <w:rPr>
          <w:spacing w:val="1"/>
        </w:rPr>
        <w:t xml:space="preserve"> </w:t>
      </w:r>
      <w:r>
        <w:t>angeläget att på bästa sätt informera berörda leverantörer inför förestående</w:t>
      </w:r>
      <w:r>
        <w:rPr>
          <w:spacing w:val="1"/>
        </w:rPr>
        <w:t xml:space="preserve"> </w:t>
      </w:r>
      <w:r>
        <w:t>upphandlingar. All upphandling skall ske inom ramen för lagen om upphandling inom</w:t>
      </w:r>
      <w:r>
        <w:rPr>
          <w:spacing w:val="-64"/>
        </w:rPr>
        <w:t xml:space="preserve"> </w:t>
      </w:r>
      <w:r>
        <w:t>områdena</w:t>
      </w:r>
      <w:r>
        <w:rPr>
          <w:spacing w:val="-1"/>
        </w:rPr>
        <w:t xml:space="preserve"> </w:t>
      </w:r>
      <w:r>
        <w:t>vatten, energi,</w:t>
      </w:r>
      <w:r>
        <w:rPr>
          <w:spacing w:val="-1"/>
        </w:rPr>
        <w:t xml:space="preserve"> </w:t>
      </w:r>
      <w:r>
        <w:t>transporter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posttjänster (LUF).</w:t>
      </w:r>
    </w:p>
    <w:p w14:paraId="553BECEA" w14:textId="77777777" w:rsidR="006D11B5" w:rsidRDefault="006D11B5">
      <w:pPr>
        <w:pStyle w:val="Brdtext"/>
        <w:rPr>
          <w:sz w:val="26"/>
        </w:rPr>
      </w:pPr>
    </w:p>
    <w:p w14:paraId="76FCA2F3" w14:textId="77777777" w:rsidR="006D11B5" w:rsidRDefault="006D11B5">
      <w:pPr>
        <w:pStyle w:val="Brdtext"/>
        <w:spacing w:before="4"/>
        <w:rPr>
          <w:sz w:val="36"/>
        </w:rPr>
      </w:pPr>
    </w:p>
    <w:p w14:paraId="55042B3A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ANSVAR</w:t>
      </w:r>
    </w:p>
    <w:p w14:paraId="1BFB4017" w14:textId="77777777" w:rsidR="006D11B5" w:rsidRDefault="006D11B5">
      <w:pPr>
        <w:pStyle w:val="Brdtext"/>
        <w:spacing w:before="10"/>
        <w:rPr>
          <w:sz w:val="20"/>
        </w:rPr>
      </w:pPr>
    </w:p>
    <w:p w14:paraId="10D67B0A" w14:textId="77777777" w:rsidR="006D11B5" w:rsidRDefault="005C0AC0">
      <w:pPr>
        <w:pStyle w:val="Brdtext"/>
        <w:spacing w:line="276" w:lineRule="auto"/>
        <w:ind w:left="118" w:right="132"/>
      </w:pPr>
      <w:r>
        <w:t>Östhammars Kommunstyrelse har ett övergripande ansvar för att regler och</w:t>
      </w:r>
      <w:r>
        <w:rPr>
          <w:spacing w:val="1"/>
        </w:rPr>
        <w:t xml:space="preserve"> </w:t>
      </w:r>
      <w:r>
        <w:t>anvisningar för upphandling följs inom kommunens verksamhet och bolag samt</w:t>
      </w:r>
      <w:r>
        <w:rPr>
          <w:spacing w:val="1"/>
        </w:rPr>
        <w:t xml:space="preserve"> </w:t>
      </w:r>
      <w:r>
        <w:t>föreslår, vid behov, revidering av kommunens upphandlingspolicy, som sedan</w:t>
      </w:r>
      <w:r>
        <w:rPr>
          <w:spacing w:val="1"/>
        </w:rPr>
        <w:t xml:space="preserve"> </w:t>
      </w:r>
      <w:r>
        <w:t>lämnas till kommunfullmäktige för fastställande. Hargs Hamn AB omfattas av</w:t>
      </w:r>
      <w:r>
        <w:rPr>
          <w:spacing w:val="1"/>
        </w:rPr>
        <w:t xml:space="preserve"> </w:t>
      </w:r>
      <w:r>
        <w:t>kommunens</w:t>
      </w:r>
      <w:r>
        <w:rPr>
          <w:spacing w:val="-3"/>
        </w:rPr>
        <w:t xml:space="preserve"> </w:t>
      </w:r>
      <w:r>
        <w:t>regler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anvisningar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uppdatera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upphandlingspolicy</w:t>
      </w:r>
      <w:r>
        <w:rPr>
          <w:spacing w:val="-6"/>
        </w:rPr>
        <w:t xml:space="preserve"> </w:t>
      </w:r>
      <w:r>
        <w:t>när</w:t>
      </w:r>
      <w:r>
        <w:rPr>
          <w:spacing w:val="-64"/>
        </w:rPr>
        <w:t xml:space="preserve"> </w:t>
      </w:r>
      <w:r>
        <w:t>kommunen</w:t>
      </w:r>
      <w:r>
        <w:rPr>
          <w:spacing w:val="-3"/>
        </w:rPr>
        <w:t xml:space="preserve"> </w:t>
      </w:r>
      <w:r>
        <w:t>uppdaterar</w:t>
      </w:r>
      <w:r>
        <w:rPr>
          <w:spacing w:val="-3"/>
        </w:rPr>
        <w:t xml:space="preserve"> </w:t>
      </w:r>
      <w:r>
        <w:t>sin policy.</w:t>
      </w:r>
    </w:p>
    <w:p w14:paraId="0F3AE974" w14:textId="77777777" w:rsidR="006D11B5" w:rsidRDefault="005C0AC0">
      <w:pPr>
        <w:pStyle w:val="Brdtext"/>
        <w:spacing w:before="201" w:line="276" w:lineRule="auto"/>
        <w:ind w:left="118" w:right="108"/>
      </w:pPr>
      <w:r>
        <w:t>Med upphandlingsansvaret följer skyldighet att följa gällande lagstiftning,</w:t>
      </w:r>
      <w:r>
        <w:rPr>
          <w:spacing w:val="1"/>
        </w:rPr>
        <w:t xml:space="preserve"> </w:t>
      </w:r>
      <w:r>
        <w:t>Östhammars kommuns policy, regler- och anvisningar för upphandling samt att aktivt</w:t>
      </w:r>
      <w:r>
        <w:rPr>
          <w:spacing w:val="-65"/>
        </w:rPr>
        <w:t xml:space="preserve"> </w:t>
      </w:r>
      <w:r>
        <w:t>inhämta och ta emot vägledande information. Vid behov eller eventuella</w:t>
      </w:r>
      <w:r>
        <w:rPr>
          <w:spacing w:val="1"/>
        </w:rPr>
        <w:t xml:space="preserve"> </w:t>
      </w:r>
      <w:r>
        <w:t>tveksamheter ska samråd ske med kommunens upphandlingsstrateg och/eller</w:t>
      </w:r>
      <w:r>
        <w:rPr>
          <w:spacing w:val="1"/>
        </w:rPr>
        <w:t xml:space="preserve"> </w:t>
      </w:r>
      <w:r>
        <w:t>kommunjurist.</w:t>
      </w:r>
    </w:p>
    <w:p w14:paraId="621AD12B" w14:textId="77777777" w:rsidR="006D11B5" w:rsidRDefault="006D11B5">
      <w:pPr>
        <w:spacing w:line="276" w:lineRule="auto"/>
        <w:sectPr w:rsidR="006D11B5">
          <w:headerReference w:type="default" r:id="rId7"/>
          <w:footerReference w:type="default" r:id="rId8"/>
          <w:type w:val="continuous"/>
          <w:pgSz w:w="11910" w:h="16840"/>
          <w:pgMar w:top="1880" w:right="1360" w:bottom="1320" w:left="1300" w:header="567" w:footer="1132" w:gutter="0"/>
          <w:pgNumType w:start="1"/>
          <w:cols w:space="720"/>
        </w:sectPr>
      </w:pPr>
    </w:p>
    <w:p w14:paraId="39D74A25" w14:textId="77777777" w:rsidR="006D11B5" w:rsidRDefault="006D11B5">
      <w:pPr>
        <w:pStyle w:val="Brdtext"/>
        <w:rPr>
          <w:sz w:val="20"/>
        </w:rPr>
      </w:pPr>
    </w:p>
    <w:p w14:paraId="13443A05" w14:textId="77777777" w:rsidR="006D11B5" w:rsidRDefault="006D11B5">
      <w:pPr>
        <w:pStyle w:val="Brdtext"/>
        <w:rPr>
          <w:sz w:val="20"/>
        </w:rPr>
      </w:pPr>
    </w:p>
    <w:p w14:paraId="3B729DB8" w14:textId="77777777" w:rsidR="006D11B5" w:rsidRDefault="006D11B5">
      <w:pPr>
        <w:pStyle w:val="Brdtext"/>
        <w:rPr>
          <w:sz w:val="20"/>
        </w:rPr>
      </w:pPr>
    </w:p>
    <w:p w14:paraId="371975C2" w14:textId="77777777" w:rsidR="006D11B5" w:rsidRDefault="006D11B5">
      <w:pPr>
        <w:pStyle w:val="Brdtext"/>
        <w:spacing w:before="2"/>
        <w:rPr>
          <w:sz w:val="23"/>
        </w:rPr>
      </w:pPr>
    </w:p>
    <w:p w14:paraId="66C76C1D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MÅL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INRIKTNING</w:t>
      </w:r>
    </w:p>
    <w:p w14:paraId="0B8B902C" w14:textId="77777777" w:rsidR="006D11B5" w:rsidRDefault="006D11B5">
      <w:pPr>
        <w:pStyle w:val="Brdtext"/>
        <w:rPr>
          <w:sz w:val="21"/>
        </w:rPr>
      </w:pPr>
    </w:p>
    <w:p w14:paraId="0426903A" w14:textId="77777777" w:rsidR="006D11B5" w:rsidRDefault="005C0AC0">
      <w:pPr>
        <w:pStyle w:val="Brdtext"/>
        <w:spacing w:before="1" w:line="276" w:lineRule="auto"/>
        <w:ind w:left="118" w:right="1134"/>
      </w:pPr>
      <w:r>
        <w:t>All upphandling skall genomföras affärsmässigt, objektivt, effektivt och med</w:t>
      </w:r>
      <w:r>
        <w:rPr>
          <w:spacing w:val="-65"/>
        </w:rPr>
        <w:t xml:space="preserve"> </w:t>
      </w:r>
      <w:r>
        <w:t>utnyttjande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 konkurrensmöjligheter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finns.</w:t>
      </w:r>
    </w:p>
    <w:p w14:paraId="5677A2F0" w14:textId="77777777" w:rsidR="006D11B5" w:rsidRDefault="005C0AC0">
      <w:pPr>
        <w:pStyle w:val="Brdtext"/>
        <w:spacing w:before="200" w:line="276" w:lineRule="auto"/>
        <w:ind w:left="118" w:right="200"/>
      </w:pPr>
      <w:r>
        <w:t>Upphandlingar skall genomföras av den/de som är särskilt utsedda för detta och har</w:t>
      </w:r>
      <w:r>
        <w:rPr>
          <w:spacing w:val="-64"/>
        </w:rPr>
        <w:t xml:space="preserve"> </w:t>
      </w:r>
      <w:r>
        <w:t>nödvändig</w:t>
      </w:r>
      <w:r>
        <w:rPr>
          <w:spacing w:val="-3"/>
        </w:rPr>
        <w:t xml:space="preserve"> </w:t>
      </w:r>
      <w:r>
        <w:t>kompetens.</w:t>
      </w:r>
    </w:p>
    <w:p w14:paraId="46B2AEEC" w14:textId="77777777" w:rsidR="006D11B5" w:rsidRDefault="005C0AC0">
      <w:pPr>
        <w:pStyle w:val="Brdtext"/>
        <w:spacing w:before="201" w:line="276" w:lineRule="auto"/>
        <w:ind w:left="118" w:right="680"/>
      </w:pPr>
      <w:r>
        <w:t>Upphandling skall utifrån ett totalkostnadsperspektiv fokusera på rätt pris, rätt</w:t>
      </w:r>
      <w:r>
        <w:rPr>
          <w:spacing w:val="1"/>
        </w:rPr>
        <w:t xml:space="preserve"> </w:t>
      </w:r>
      <w:r>
        <w:t>funktion, rätt kvalitet och hög säkerhet. I de fall miljökrav eller sociala krav är</w:t>
      </w:r>
      <w:r>
        <w:rPr>
          <w:spacing w:val="1"/>
        </w:rPr>
        <w:t xml:space="preserve"> </w:t>
      </w:r>
      <w:r>
        <w:t>berättigade med hänsyn till föremålet för upphandlingen skall även sådana krav</w:t>
      </w:r>
      <w:r>
        <w:rPr>
          <w:spacing w:val="-64"/>
        </w:rPr>
        <w:t xml:space="preserve"> </w:t>
      </w:r>
      <w:r>
        <w:t>ställas</w:t>
      </w:r>
      <w:r>
        <w:rPr>
          <w:spacing w:val="-1"/>
        </w:rPr>
        <w:t xml:space="preserve"> </w:t>
      </w:r>
      <w:r>
        <w:t>så</w:t>
      </w:r>
      <w:r>
        <w:rPr>
          <w:spacing w:val="1"/>
        </w:rPr>
        <w:t xml:space="preserve"> </w:t>
      </w:r>
      <w:r>
        <w:t>långt gällande regler</w:t>
      </w:r>
      <w:r>
        <w:rPr>
          <w:spacing w:val="-1"/>
        </w:rPr>
        <w:t xml:space="preserve"> </w:t>
      </w:r>
      <w:r>
        <w:t>medger.</w:t>
      </w:r>
    </w:p>
    <w:p w14:paraId="4FED767D" w14:textId="77777777" w:rsidR="006D11B5" w:rsidRDefault="005C0AC0">
      <w:pPr>
        <w:pStyle w:val="Brdtext"/>
        <w:spacing w:before="199" w:line="276" w:lineRule="auto"/>
        <w:ind w:left="118" w:right="138"/>
      </w:pPr>
      <w:r>
        <w:t>Bolagets kontakter med leverantörer ska kännetecknas av god affärsetik, objektivitet</w:t>
      </w:r>
      <w:r>
        <w:rPr>
          <w:spacing w:val="-6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likabehandling.</w:t>
      </w:r>
      <w:r>
        <w:rPr>
          <w:spacing w:val="-3"/>
        </w:rPr>
        <w:t xml:space="preserve"> </w:t>
      </w:r>
      <w:r>
        <w:t>Upphandlingar</w:t>
      </w:r>
      <w:r>
        <w:rPr>
          <w:spacing w:val="-3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annonseras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lagens</w:t>
      </w:r>
      <w:r>
        <w:rPr>
          <w:spacing w:val="-3"/>
        </w:rPr>
        <w:t xml:space="preserve"> </w:t>
      </w:r>
      <w:r>
        <w:t>krav,</w:t>
      </w:r>
      <w:r>
        <w:rPr>
          <w:spacing w:val="-3"/>
        </w:rPr>
        <w:t xml:space="preserve"> </w:t>
      </w:r>
      <w:r>
        <w:t>t.ex.</w:t>
      </w:r>
      <w:r>
        <w:rPr>
          <w:spacing w:val="-63"/>
        </w:rPr>
        <w:t xml:space="preserve"> </w:t>
      </w:r>
      <w:r>
        <w:t>i Kommers eller Visma Opic, och när det är relevant dessutom i lokala och regionala</w:t>
      </w:r>
      <w:r>
        <w:rPr>
          <w:spacing w:val="1"/>
        </w:rPr>
        <w:t xml:space="preserve"> </w:t>
      </w:r>
      <w:r>
        <w:t>media. Redovisning av upphandlingsfrågor skall vid tilldelningsbeslut och efter</w:t>
      </w:r>
      <w:r>
        <w:rPr>
          <w:spacing w:val="1"/>
        </w:rPr>
        <w:t xml:space="preserve"> </w:t>
      </w:r>
      <w:r>
        <w:t>avtalstecknandet</w:t>
      </w:r>
      <w:r>
        <w:rPr>
          <w:spacing w:val="-3"/>
        </w:rPr>
        <w:t xml:space="preserve"> </w:t>
      </w:r>
      <w:r>
        <w:t>präglas av</w:t>
      </w:r>
      <w:r>
        <w:rPr>
          <w:spacing w:val="-3"/>
        </w:rPr>
        <w:t xml:space="preserve"> </w:t>
      </w:r>
      <w:r>
        <w:t>öppenhet.</w:t>
      </w:r>
    </w:p>
    <w:p w14:paraId="63E782AF" w14:textId="77777777" w:rsidR="006D11B5" w:rsidRDefault="006D11B5">
      <w:pPr>
        <w:pStyle w:val="Brdtext"/>
        <w:rPr>
          <w:sz w:val="26"/>
        </w:rPr>
      </w:pPr>
    </w:p>
    <w:p w14:paraId="438D5548" w14:textId="77777777" w:rsidR="006D11B5" w:rsidRDefault="006D11B5">
      <w:pPr>
        <w:pStyle w:val="Brdtext"/>
        <w:spacing w:before="5"/>
        <w:rPr>
          <w:sz w:val="36"/>
        </w:rPr>
      </w:pPr>
    </w:p>
    <w:p w14:paraId="200D7F9A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MILJÖANPASSAD</w:t>
      </w:r>
      <w:r>
        <w:rPr>
          <w:spacing w:val="-6"/>
        </w:rPr>
        <w:t xml:space="preserve"> </w:t>
      </w:r>
      <w:r>
        <w:t>UPPHANDLING</w:t>
      </w:r>
    </w:p>
    <w:p w14:paraId="40E5059F" w14:textId="77777777" w:rsidR="006D11B5" w:rsidRDefault="006D11B5">
      <w:pPr>
        <w:pStyle w:val="Brdtext"/>
        <w:spacing w:before="1"/>
        <w:rPr>
          <w:sz w:val="21"/>
        </w:rPr>
      </w:pPr>
    </w:p>
    <w:p w14:paraId="2D1573F6" w14:textId="77777777" w:rsidR="006D11B5" w:rsidRDefault="005C0AC0">
      <w:pPr>
        <w:pStyle w:val="Brdtext"/>
        <w:spacing w:line="276" w:lineRule="auto"/>
        <w:ind w:left="118" w:right="232"/>
        <w:jc w:val="both"/>
      </w:pPr>
      <w:r>
        <w:t>Miljöanpassade produkter och tjänster ska användas för att identifiera och premiera</w:t>
      </w:r>
      <w:r>
        <w:rPr>
          <w:spacing w:val="-64"/>
        </w:rPr>
        <w:t xml:space="preserve"> </w:t>
      </w:r>
      <w:r>
        <w:t>de bästa miljöalternativen med bibehållen funktion i enlighet med de behov som ska</w:t>
      </w:r>
      <w:r>
        <w:rPr>
          <w:spacing w:val="-65"/>
        </w:rPr>
        <w:t xml:space="preserve"> </w:t>
      </w:r>
      <w:r>
        <w:t>tillgodoses.</w:t>
      </w:r>
    </w:p>
    <w:p w14:paraId="2B0E7DFC" w14:textId="49535D04" w:rsidR="006D11B5" w:rsidRDefault="00EE0118">
      <w:pPr>
        <w:pStyle w:val="Brdtext"/>
        <w:spacing w:before="200" w:line="276" w:lineRule="auto"/>
        <w:ind w:left="118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D887BC" wp14:editId="1F6D90A9">
                <wp:simplePos x="0" y="0"/>
                <wp:positionH relativeFrom="page">
                  <wp:posOffset>4003040</wp:posOffset>
                </wp:positionH>
                <wp:positionV relativeFrom="paragraph">
                  <wp:posOffset>487680</wp:posOffset>
                </wp:positionV>
                <wp:extent cx="42545" cy="10795"/>
                <wp:effectExtent l="0" t="0" r="0" b="0"/>
                <wp:wrapNone/>
                <wp:docPr id="27873766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B711" id="docshape3" o:spid="_x0000_s1026" style="position:absolute;margin-left:315.2pt;margin-top:38.4pt;width:3.35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rc4wEAALIDAAAOAAAAZHJzL2Uyb0RvYy54bWysU8Fu2zAMvQ/YPwi6L46DZF2NOEWRosOA&#10;bivQ7QMYWbaFyaJGKXGyrx+lpGmw3Yr6IIgi+cT39Ly82Q9W7DQFg66W5WQqhXYKG+O6Wv78cf/h&#10;kxQhgmvAotO1POggb1bv3y1HX+kZ9mgbTYJBXKhGX8s+Rl8VRVC9HiBM0GvHyRZpgMghdUVDMDL6&#10;YIvZdPqxGJEaT6h0CHx6d0zKVcZvW63i97YNOgpbS54t5pXyuklrsVpC1RH43qjTGPCKKQYwji89&#10;Q91BBLEl8x/UYBRhwDZOFA4Ftq1ROnNgNuX0HzZPPXidubA4wZ9lCm8Hq77tnvwjpdGDf0D1KwiH&#10;6x5cp2+JcOw1NHxdmYQqRh+qc0MKAreKzfgVG35a2EbMGuxbGhIgsxP7LPXhLLXeR6H4cD5bzBdS&#10;KM6U06vrRcaH6rnVU4ifNQ4ibWpJ/I4ZGnYPIaZRoHouyaOjNc29sTYH1G3WlsQO0pvn74QeLsus&#10;S8UOU9sRMZ1kjolWclCoNtgcmCLh0ThsdN70SH+kGNk0tQy/t0BaCvvFsUzX5XyeXJaD+eJqxgFd&#10;ZjaXGXCKoWoZpThu1/HozK0n0/V8U5lJO7xlaVuTib9MdRqWjZH1OJk4Oe8yzlUvv9rqLwAAAP//&#10;AwBQSwMEFAAGAAgAAAAhANtqE7ffAAAACQEAAA8AAABkcnMvZG93bnJldi54bWxMj01PwzAMhu9I&#10;/IfISNxYsq+ulKYTQ+KIxAYHdksb01ZrnNJkW+HX453gaPvR6+fN16PrxAmH0HrSMJ0oEEiVty3V&#10;Gt7fnu9SECEasqbzhBq+McC6uL7KTWb9mbZ42sVacAiFzGhoYuwzKUPVoDNh4nskvn36wZnI41BL&#10;O5gzh7tOzpRKpDMt8YfG9PjUYHXYHZ2GzX26+Xpd0MvPttzj/qM8LGeD0vr2Znx8ABFxjH8wXPRZ&#10;HQp2Kv2RbBCdhmSuFoxqWCVcgYFkvpqCKHmRLkEWufzfoPgFAAD//wMAUEsBAi0AFAAGAAgAAAAh&#10;ALaDOJL+AAAA4QEAABMAAAAAAAAAAAAAAAAAAAAAAFtDb250ZW50X1R5cGVzXS54bWxQSwECLQAU&#10;AAYACAAAACEAOP0h/9YAAACUAQAACwAAAAAAAAAAAAAAAAAvAQAAX3JlbHMvLnJlbHNQSwECLQAU&#10;AAYACAAAACEAbJKa3OMBAACyAwAADgAAAAAAAAAAAAAAAAAuAgAAZHJzL2Uyb0RvYy54bWxQSwEC&#10;LQAUAAYACAAAACEA22oTt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5C0AC0">
        <w:t>Miljöstyrningsrådet förvaltar och vidareutvecklar ett allmänt tillgängligt web-verktyg</w:t>
      </w:r>
      <w:r w:rsidR="005C0AC0">
        <w:rPr>
          <w:spacing w:val="1"/>
        </w:rPr>
        <w:t xml:space="preserve"> </w:t>
      </w:r>
      <w:r w:rsidR="005C0AC0">
        <w:t xml:space="preserve">for ekologisk hållbar upphandling </w:t>
      </w:r>
      <w:hyperlink r:id="rId9">
        <w:r w:rsidR="005C0AC0">
          <w:rPr>
            <w:color w:val="0562C1"/>
            <w:u w:val="single" w:color="0562C1"/>
          </w:rPr>
          <w:t>www.msr.se</w:t>
        </w:r>
      </w:hyperlink>
      <w:r w:rsidR="005C0AC0">
        <w:t>. Vid upphandling ska ovanstående</w:t>
      </w:r>
      <w:r w:rsidR="005C0AC0">
        <w:rPr>
          <w:spacing w:val="1"/>
        </w:rPr>
        <w:t xml:space="preserve"> </w:t>
      </w:r>
      <w:r w:rsidR="005C0AC0">
        <w:t>verktyg användas for att ställa möjliga miljökrav. För Östhammars kommun innebär</w:t>
      </w:r>
      <w:r w:rsidR="005C0AC0">
        <w:rPr>
          <w:spacing w:val="-64"/>
        </w:rPr>
        <w:t xml:space="preserve"> </w:t>
      </w:r>
      <w:r w:rsidR="005C0AC0">
        <w:t>verktygets krav en miniminivå och bolaget skall också, när så är möjligt, ställa</w:t>
      </w:r>
      <w:r w:rsidR="005C0AC0">
        <w:rPr>
          <w:spacing w:val="1"/>
        </w:rPr>
        <w:t xml:space="preserve"> </w:t>
      </w:r>
      <w:r w:rsidR="005C0AC0">
        <w:t>miljökrav</w:t>
      </w:r>
      <w:r w:rsidR="005C0AC0">
        <w:rPr>
          <w:spacing w:val="-4"/>
        </w:rPr>
        <w:t xml:space="preserve"> </w:t>
      </w:r>
      <w:r w:rsidR="005C0AC0">
        <w:t>minst i enlighet</w:t>
      </w:r>
      <w:r w:rsidR="005C0AC0">
        <w:rPr>
          <w:spacing w:val="-3"/>
        </w:rPr>
        <w:t xml:space="preserve"> </w:t>
      </w:r>
      <w:r w:rsidR="005C0AC0">
        <w:t>med Miljöstyrningsrådets</w:t>
      </w:r>
      <w:r w:rsidR="005C0AC0">
        <w:rPr>
          <w:spacing w:val="-2"/>
        </w:rPr>
        <w:t xml:space="preserve"> </w:t>
      </w:r>
      <w:r w:rsidR="005C0AC0">
        <w:t>dokument.</w:t>
      </w:r>
    </w:p>
    <w:p w14:paraId="6603E950" w14:textId="77777777" w:rsidR="006D11B5" w:rsidRDefault="006D11B5">
      <w:pPr>
        <w:pStyle w:val="Brdtext"/>
        <w:rPr>
          <w:sz w:val="26"/>
        </w:rPr>
      </w:pPr>
    </w:p>
    <w:p w14:paraId="3F1A87D1" w14:textId="77777777" w:rsidR="006D11B5" w:rsidRDefault="006D11B5">
      <w:pPr>
        <w:pStyle w:val="Brdtext"/>
        <w:spacing w:before="5"/>
        <w:rPr>
          <w:sz w:val="36"/>
        </w:rPr>
      </w:pPr>
    </w:p>
    <w:p w14:paraId="77D92A06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RAMAVTAL</w:t>
      </w:r>
    </w:p>
    <w:p w14:paraId="612E24DC" w14:textId="77777777" w:rsidR="006D11B5" w:rsidRDefault="006D11B5">
      <w:pPr>
        <w:pStyle w:val="Brdtext"/>
        <w:spacing w:before="10"/>
        <w:rPr>
          <w:sz w:val="20"/>
        </w:rPr>
      </w:pPr>
    </w:p>
    <w:p w14:paraId="4248EF5A" w14:textId="77777777" w:rsidR="006D11B5" w:rsidRDefault="005C0AC0">
      <w:pPr>
        <w:pStyle w:val="Brdtext"/>
        <w:spacing w:line="276" w:lineRule="auto"/>
        <w:ind w:left="118"/>
      </w:pPr>
      <w:r>
        <w:t>Ramavtal ska tecknas i så stor utsträckning som möjligt för att underlätta och</w:t>
      </w:r>
      <w:r>
        <w:rPr>
          <w:spacing w:val="1"/>
        </w:rPr>
        <w:t xml:space="preserve"> </w:t>
      </w:r>
      <w:r>
        <w:t>effektivisera</w:t>
      </w:r>
      <w:r>
        <w:rPr>
          <w:spacing w:val="-3"/>
        </w:rPr>
        <w:t xml:space="preserve"> </w:t>
      </w:r>
      <w:r>
        <w:t>inköpen.</w:t>
      </w:r>
      <w:r>
        <w:rPr>
          <w:spacing w:val="-4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inköp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innan</w:t>
      </w:r>
      <w:r>
        <w:rPr>
          <w:spacing w:val="-5"/>
        </w:rPr>
        <w:t xml:space="preserve"> </w:t>
      </w:r>
      <w:r>
        <w:t>eventuell</w:t>
      </w:r>
      <w:r>
        <w:rPr>
          <w:spacing w:val="-3"/>
        </w:rPr>
        <w:t xml:space="preserve"> </w:t>
      </w:r>
      <w:r>
        <w:t>upphandling</w:t>
      </w:r>
      <w:r>
        <w:rPr>
          <w:spacing w:val="-4"/>
        </w:rPr>
        <w:t xml:space="preserve"> </w:t>
      </w:r>
      <w:r>
        <w:t>sker</w:t>
      </w:r>
      <w:r>
        <w:rPr>
          <w:spacing w:val="-2"/>
        </w:rPr>
        <w:t xml:space="preserve"> </w:t>
      </w:r>
      <w:r>
        <w:t>skall</w:t>
      </w:r>
      <w:r>
        <w:rPr>
          <w:spacing w:val="-3"/>
        </w:rPr>
        <w:t xml:space="preserve"> </w:t>
      </w:r>
      <w:r>
        <w:t>alltid</w:t>
      </w:r>
      <w:r>
        <w:rPr>
          <w:spacing w:val="-64"/>
        </w:rPr>
        <w:t xml:space="preserve"> </w:t>
      </w:r>
      <w:r>
        <w:t>förekomsten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ramavtal kontrolleras.</w:t>
      </w:r>
    </w:p>
    <w:p w14:paraId="03132AF6" w14:textId="77777777" w:rsidR="006D11B5" w:rsidRDefault="006D11B5">
      <w:pPr>
        <w:spacing w:line="276" w:lineRule="auto"/>
        <w:sectPr w:rsidR="006D11B5">
          <w:pgSz w:w="11910" w:h="16840"/>
          <w:pgMar w:top="1880" w:right="1360" w:bottom="1320" w:left="1300" w:header="567" w:footer="1132" w:gutter="0"/>
          <w:cols w:space="720"/>
        </w:sectPr>
      </w:pPr>
    </w:p>
    <w:p w14:paraId="1163DBFD" w14:textId="77777777" w:rsidR="006D11B5" w:rsidRDefault="006D11B5">
      <w:pPr>
        <w:pStyle w:val="Brdtext"/>
        <w:rPr>
          <w:sz w:val="20"/>
        </w:rPr>
      </w:pPr>
    </w:p>
    <w:p w14:paraId="3EFB2A5E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spacing w:before="210"/>
        <w:ind w:hanging="270"/>
      </w:pPr>
      <w:r>
        <w:t>DIREKTUPPHANDLING</w:t>
      </w:r>
    </w:p>
    <w:p w14:paraId="44951E22" w14:textId="77777777" w:rsidR="006D11B5" w:rsidRDefault="006D11B5">
      <w:pPr>
        <w:pStyle w:val="Brdtext"/>
        <w:spacing w:before="10"/>
        <w:rPr>
          <w:sz w:val="20"/>
        </w:rPr>
      </w:pPr>
    </w:p>
    <w:p w14:paraId="27B1CADB" w14:textId="77777777" w:rsidR="006D11B5" w:rsidRDefault="005C0AC0">
      <w:pPr>
        <w:pStyle w:val="Brdtext"/>
        <w:spacing w:line="276" w:lineRule="auto"/>
        <w:ind w:left="118" w:right="110"/>
      </w:pPr>
      <w:r>
        <w:t>Upphandlingsformen ”Direktupphandling” får endast användas om ramavtal saknas.</w:t>
      </w:r>
      <w:r>
        <w:rPr>
          <w:spacing w:val="1"/>
        </w:rPr>
        <w:t xml:space="preserve"> </w:t>
      </w:r>
      <w:r>
        <w:t>Direktupphandling kan göras vid upphandlingar av varor och tjänster till ett värde upp</w:t>
      </w:r>
      <w:r>
        <w:rPr>
          <w:spacing w:val="-64"/>
        </w:rPr>
        <w:t xml:space="preserve"> </w:t>
      </w:r>
      <w:r>
        <w:t xml:space="preserve">till </w:t>
      </w:r>
      <w:r w:rsidRPr="00953C2A">
        <w:t xml:space="preserve">1 092 436 </w:t>
      </w:r>
      <w:r>
        <w:t>kr. Direktupphandling avser endast enstaka upphandlingar under ett år.</w:t>
      </w:r>
      <w:r>
        <w:rPr>
          <w:spacing w:val="-64"/>
        </w:rPr>
        <w:t xml:space="preserve"> </w:t>
      </w:r>
      <w:r>
        <w:t>Om bolaget förväntar upprepade direktupphandlingar av samma slag skall</w:t>
      </w:r>
      <w:r>
        <w:rPr>
          <w:spacing w:val="1"/>
        </w:rPr>
        <w:t xml:space="preserve"> </w:t>
      </w:r>
      <w:r>
        <w:t>upphandling</w:t>
      </w:r>
      <w:r>
        <w:rPr>
          <w:spacing w:val="-2"/>
        </w:rPr>
        <w:t xml:space="preserve"> </w:t>
      </w:r>
      <w:r>
        <w:t>ske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någon</w:t>
      </w:r>
      <w:r>
        <w:rPr>
          <w:spacing w:val="1"/>
        </w:rPr>
        <w:t xml:space="preserve"> </w:t>
      </w:r>
      <w:r>
        <w:t>annan</w:t>
      </w:r>
      <w:r>
        <w:rPr>
          <w:spacing w:val="1"/>
        </w:rPr>
        <w:t xml:space="preserve"> </w:t>
      </w:r>
      <w:r>
        <w:t>upphandlingsform i</w:t>
      </w:r>
      <w:r>
        <w:rPr>
          <w:spacing w:val="-1"/>
        </w:rPr>
        <w:t xml:space="preserve"> </w:t>
      </w:r>
      <w:r>
        <w:t>enlighet</w:t>
      </w:r>
      <w:r>
        <w:rPr>
          <w:spacing w:val="-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LUF.</w:t>
      </w:r>
      <w:r>
        <w:rPr>
          <w:spacing w:val="1"/>
        </w:rPr>
        <w:t xml:space="preserve"> </w:t>
      </w:r>
      <w:r>
        <w:t>Upphandlingar får inte delas upp i syfte att underskrida gränserna for</w:t>
      </w:r>
      <w:r>
        <w:rPr>
          <w:spacing w:val="1"/>
        </w:rPr>
        <w:t xml:space="preserve"> </w:t>
      </w:r>
      <w:r>
        <w:t>direktupphandling.</w:t>
      </w:r>
    </w:p>
    <w:p w14:paraId="6ABFF87E" w14:textId="77777777" w:rsidR="006D11B5" w:rsidRDefault="005C0AC0">
      <w:pPr>
        <w:pStyle w:val="Brdtext"/>
        <w:spacing w:before="201" w:line="278" w:lineRule="auto"/>
        <w:ind w:left="118" w:right="1306"/>
      </w:pPr>
      <w:r>
        <w:t>Direktupphandling får endast användas om upphandlingens värde är lågt.</w:t>
      </w:r>
      <w:r>
        <w:rPr>
          <w:spacing w:val="-64"/>
        </w:rPr>
        <w:t xml:space="preserve"> </w:t>
      </w:r>
      <w:r>
        <w:t>Beloppsgränsen</w:t>
      </w:r>
      <w:r>
        <w:rPr>
          <w:spacing w:val="-3"/>
        </w:rPr>
        <w:t xml:space="preserve"> </w:t>
      </w:r>
      <w:r>
        <w:t>för direktupphandling</w:t>
      </w:r>
      <w:r>
        <w:rPr>
          <w:spacing w:val="-3"/>
        </w:rPr>
        <w:t xml:space="preserve"> </w:t>
      </w:r>
      <w:r>
        <w:t>stadgas i</w:t>
      </w:r>
      <w:r>
        <w:rPr>
          <w:spacing w:val="-1"/>
        </w:rPr>
        <w:t xml:space="preserve"> </w:t>
      </w:r>
      <w:r>
        <w:t>LUF.</w:t>
      </w:r>
    </w:p>
    <w:p w14:paraId="61ACD7CF" w14:textId="77777777" w:rsidR="006D11B5" w:rsidRDefault="006D11B5">
      <w:pPr>
        <w:pStyle w:val="Brdtext"/>
        <w:rPr>
          <w:sz w:val="26"/>
        </w:rPr>
      </w:pPr>
    </w:p>
    <w:p w14:paraId="3EDFF877" w14:textId="77777777" w:rsidR="006D11B5" w:rsidRDefault="006D11B5">
      <w:pPr>
        <w:pStyle w:val="Brdtext"/>
        <w:rPr>
          <w:sz w:val="36"/>
        </w:rPr>
      </w:pPr>
    </w:p>
    <w:p w14:paraId="314BC606" w14:textId="77777777" w:rsidR="006D11B5" w:rsidRDefault="005C0AC0">
      <w:pPr>
        <w:pStyle w:val="Rubrik1"/>
        <w:numPr>
          <w:ilvl w:val="0"/>
          <w:numId w:val="1"/>
        </w:numPr>
        <w:tabs>
          <w:tab w:val="left" w:pos="388"/>
        </w:tabs>
        <w:ind w:hanging="270"/>
      </w:pPr>
      <w:r>
        <w:t>FÖRENKLAD</w:t>
      </w:r>
      <w:r>
        <w:rPr>
          <w:spacing w:val="-3"/>
        </w:rPr>
        <w:t xml:space="preserve"> </w:t>
      </w:r>
      <w:r>
        <w:t>UPPHANDLING</w:t>
      </w:r>
    </w:p>
    <w:p w14:paraId="42F89106" w14:textId="77777777" w:rsidR="006D11B5" w:rsidRDefault="006D11B5">
      <w:pPr>
        <w:pStyle w:val="Brdtext"/>
        <w:spacing w:before="10"/>
        <w:rPr>
          <w:sz w:val="20"/>
        </w:rPr>
      </w:pPr>
    </w:p>
    <w:p w14:paraId="54E05989" w14:textId="77777777" w:rsidR="006D11B5" w:rsidRPr="00953C2A" w:rsidRDefault="005C0AC0">
      <w:pPr>
        <w:pStyle w:val="Brdtext"/>
        <w:spacing w:line="276" w:lineRule="auto"/>
        <w:ind w:left="118" w:right="454"/>
      </w:pPr>
      <w:r>
        <w:t>Vid</w:t>
      </w:r>
      <w:r>
        <w:rPr>
          <w:spacing w:val="-3"/>
        </w:rPr>
        <w:t xml:space="preserve"> </w:t>
      </w:r>
      <w:r>
        <w:t>upphandlingar</w:t>
      </w:r>
      <w:r>
        <w:rPr>
          <w:spacing w:val="-3"/>
        </w:rPr>
        <w:t xml:space="preserve"> </w:t>
      </w:r>
      <w:r w:rsidRPr="00953C2A">
        <w:t>överstigande</w:t>
      </w:r>
      <w:r w:rsidRPr="00953C2A">
        <w:rPr>
          <w:spacing w:val="2"/>
        </w:rPr>
        <w:t xml:space="preserve"> </w:t>
      </w:r>
      <w:r w:rsidRPr="00953C2A">
        <w:t>1</w:t>
      </w:r>
      <w:r w:rsidRPr="00953C2A">
        <w:rPr>
          <w:spacing w:val="-4"/>
        </w:rPr>
        <w:t xml:space="preserve"> </w:t>
      </w:r>
      <w:r w:rsidRPr="00953C2A">
        <w:t>092</w:t>
      </w:r>
      <w:r w:rsidRPr="00953C2A">
        <w:rPr>
          <w:spacing w:val="-3"/>
        </w:rPr>
        <w:t xml:space="preserve"> </w:t>
      </w:r>
      <w:r w:rsidRPr="00953C2A">
        <w:t>436</w:t>
      </w:r>
      <w:r w:rsidRPr="00953C2A">
        <w:rPr>
          <w:spacing w:val="-6"/>
        </w:rPr>
        <w:t xml:space="preserve"> </w:t>
      </w:r>
      <w:r w:rsidRPr="00953C2A">
        <w:t>kr</w:t>
      </w:r>
      <w:r w:rsidRPr="00953C2A">
        <w:rPr>
          <w:spacing w:val="-6"/>
        </w:rPr>
        <w:t xml:space="preserve"> </w:t>
      </w:r>
      <w:r w:rsidRPr="00953C2A">
        <w:t>men</w:t>
      </w:r>
      <w:r w:rsidRPr="00953C2A">
        <w:rPr>
          <w:spacing w:val="-5"/>
        </w:rPr>
        <w:t xml:space="preserve"> </w:t>
      </w:r>
      <w:r w:rsidRPr="00953C2A">
        <w:t>understigande 52,6</w:t>
      </w:r>
      <w:r w:rsidRPr="00953C2A">
        <w:rPr>
          <w:spacing w:val="-2"/>
        </w:rPr>
        <w:t xml:space="preserve"> </w:t>
      </w:r>
      <w:r w:rsidRPr="00953C2A">
        <w:t>Mkr</w:t>
      </w:r>
      <w:r w:rsidRPr="00953C2A">
        <w:rPr>
          <w:spacing w:val="-3"/>
        </w:rPr>
        <w:t xml:space="preserve"> </w:t>
      </w:r>
      <w:r w:rsidRPr="00953C2A">
        <w:t>(avser</w:t>
      </w:r>
      <w:r w:rsidRPr="00953C2A">
        <w:rPr>
          <w:spacing w:val="-63"/>
        </w:rPr>
        <w:t xml:space="preserve"> </w:t>
      </w:r>
      <w:r w:rsidRPr="00953C2A">
        <w:t>byggprojekt) skall upphandlingsformen ”Förenklat förfarande” användas. Vid</w:t>
      </w:r>
      <w:r w:rsidRPr="00953C2A">
        <w:rPr>
          <w:spacing w:val="1"/>
        </w:rPr>
        <w:t xml:space="preserve"> </w:t>
      </w:r>
      <w:r w:rsidRPr="00953C2A">
        <w:t>upphandlingar överstigande 52,6 Mkr (avser byggprojekt) i värde skall</w:t>
      </w:r>
      <w:r w:rsidRPr="00953C2A">
        <w:rPr>
          <w:spacing w:val="1"/>
        </w:rPr>
        <w:t xml:space="preserve"> </w:t>
      </w:r>
      <w:r w:rsidRPr="00953C2A">
        <w:t>upphandlingsformen ”Öppet förfarande” användas. Tröskelvärdena för</w:t>
      </w:r>
      <w:r w:rsidRPr="00953C2A">
        <w:rPr>
          <w:spacing w:val="1"/>
        </w:rPr>
        <w:t xml:space="preserve"> </w:t>
      </w:r>
      <w:r w:rsidRPr="00953C2A">
        <w:t>upphandlingsgränserna revideras vartannat år av Europeiska kommisionen och</w:t>
      </w:r>
      <w:r w:rsidRPr="00953C2A">
        <w:rPr>
          <w:spacing w:val="1"/>
        </w:rPr>
        <w:t xml:space="preserve"> </w:t>
      </w:r>
      <w:r w:rsidRPr="00953C2A">
        <w:t>denna</w:t>
      </w:r>
      <w:r w:rsidRPr="00953C2A">
        <w:rPr>
          <w:spacing w:val="-1"/>
        </w:rPr>
        <w:t xml:space="preserve"> </w:t>
      </w:r>
      <w:r w:rsidRPr="00953C2A">
        <w:t>policy</w:t>
      </w:r>
      <w:r w:rsidRPr="00953C2A">
        <w:rPr>
          <w:spacing w:val="-3"/>
        </w:rPr>
        <w:t xml:space="preserve"> </w:t>
      </w:r>
      <w:r w:rsidRPr="00953C2A">
        <w:t>skall</w:t>
      </w:r>
      <w:r w:rsidRPr="00953C2A">
        <w:rPr>
          <w:spacing w:val="-1"/>
        </w:rPr>
        <w:t xml:space="preserve"> </w:t>
      </w:r>
      <w:r w:rsidRPr="00953C2A">
        <w:t>följa</w:t>
      </w:r>
      <w:r w:rsidRPr="00953C2A">
        <w:rPr>
          <w:spacing w:val="-2"/>
        </w:rPr>
        <w:t xml:space="preserve"> </w:t>
      </w:r>
      <w:r w:rsidRPr="00953C2A">
        <w:t>de senast reviderade.</w:t>
      </w:r>
    </w:p>
    <w:p w14:paraId="3DD7CC1D" w14:textId="77777777" w:rsidR="006D11B5" w:rsidRPr="00953C2A" w:rsidRDefault="006D11B5">
      <w:pPr>
        <w:pStyle w:val="Brdtext"/>
        <w:rPr>
          <w:sz w:val="26"/>
        </w:rPr>
      </w:pPr>
    </w:p>
    <w:p w14:paraId="1ABE4B3B" w14:textId="77777777" w:rsidR="006D11B5" w:rsidRPr="00953C2A" w:rsidRDefault="006D11B5">
      <w:pPr>
        <w:pStyle w:val="Brdtext"/>
        <w:spacing w:before="6"/>
        <w:rPr>
          <w:sz w:val="36"/>
        </w:rPr>
      </w:pPr>
    </w:p>
    <w:p w14:paraId="1158CFFB" w14:textId="77777777" w:rsidR="006D11B5" w:rsidRPr="00953C2A" w:rsidRDefault="005C0AC0">
      <w:pPr>
        <w:pStyle w:val="Rubrik1"/>
        <w:numPr>
          <w:ilvl w:val="0"/>
          <w:numId w:val="1"/>
        </w:numPr>
        <w:tabs>
          <w:tab w:val="left" w:pos="388"/>
        </w:tabs>
        <w:spacing w:before="1"/>
        <w:ind w:hanging="270"/>
      </w:pPr>
      <w:r w:rsidRPr="00953C2A">
        <w:t>DOKUMENTATION</w:t>
      </w:r>
    </w:p>
    <w:p w14:paraId="172F96D8" w14:textId="77777777" w:rsidR="006D11B5" w:rsidRPr="00953C2A" w:rsidRDefault="006D11B5">
      <w:pPr>
        <w:pStyle w:val="Brdtext"/>
        <w:spacing w:before="10"/>
        <w:rPr>
          <w:sz w:val="20"/>
        </w:rPr>
      </w:pPr>
    </w:p>
    <w:p w14:paraId="17BA9AF6" w14:textId="77777777" w:rsidR="006D11B5" w:rsidRPr="00953C2A" w:rsidRDefault="005C0AC0">
      <w:pPr>
        <w:pStyle w:val="Brdtext"/>
        <w:spacing w:line="276" w:lineRule="auto"/>
        <w:ind w:left="118" w:right="107"/>
      </w:pPr>
      <w:r w:rsidRPr="00953C2A">
        <w:t>Ett professionellt förfrågningsunderlag anpassat till storleken på anbudssumman,</w:t>
      </w:r>
      <w:r w:rsidRPr="00953C2A">
        <w:rPr>
          <w:spacing w:val="1"/>
        </w:rPr>
        <w:t xml:space="preserve"> </w:t>
      </w:r>
      <w:r w:rsidRPr="00953C2A">
        <w:t>projektets komplexitet, och branschstandard, skall tillhandahållas av bolaget vid</w:t>
      </w:r>
      <w:r w:rsidRPr="00953C2A">
        <w:rPr>
          <w:spacing w:val="1"/>
        </w:rPr>
        <w:t xml:space="preserve"> </w:t>
      </w:r>
      <w:r w:rsidRPr="00953C2A">
        <w:t>samtliga upphandlingar. Anbudsunderlag och samtliga inkomna anbud skall</w:t>
      </w:r>
      <w:r w:rsidRPr="00953C2A">
        <w:rPr>
          <w:spacing w:val="1"/>
        </w:rPr>
        <w:t xml:space="preserve"> </w:t>
      </w:r>
      <w:r w:rsidRPr="00953C2A">
        <w:t>arkiveras. Som kommunalt bolag omfattas Hargs Hamn AB av offentlighetsprincipen.</w:t>
      </w:r>
      <w:r w:rsidRPr="00953C2A">
        <w:rPr>
          <w:spacing w:val="-64"/>
        </w:rPr>
        <w:t xml:space="preserve"> </w:t>
      </w:r>
      <w:r w:rsidRPr="00953C2A">
        <w:t>Sekretess</w:t>
      </w:r>
      <w:r w:rsidRPr="00953C2A">
        <w:rPr>
          <w:spacing w:val="-4"/>
        </w:rPr>
        <w:t xml:space="preserve"> </w:t>
      </w:r>
      <w:r w:rsidRPr="00953C2A">
        <w:t>kan</w:t>
      </w:r>
      <w:r w:rsidRPr="00953C2A">
        <w:rPr>
          <w:spacing w:val="-2"/>
        </w:rPr>
        <w:t xml:space="preserve"> </w:t>
      </w:r>
      <w:r w:rsidRPr="00953C2A">
        <w:t>dock</w:t>
      </w:r>
      <w:r w:rsidRPr="00953C2A">
        <w:rPr>
          <w:spacing w:val="-2"/>
        </w:rPr>
        <w:t xml:space="preserve"> </w:t>
      </w:r>
      <w:r w:rsidRPr="00953C2A">
        <w:t>tillämpas av</w:t>
      </w:r>
      <w:r w:rsidRPr="00953C2A">
        <w:rPr>
          <w:spacing w:val="-4"/>
        </w:rPr>
        <w:t xml:space="preserve"> </w:t>
      </w:r>
      <w:r w:rsidRPr="00953C2A">
        <w:t>affärsmässiga eller etiska</w:t>
      </w:r>
      <w:r w:rsidRPr="00953C2A">
        <w:rPr>
          <w:spacing w:val="-2"/>
        </w:rPr>
        <w:t xml:space="preserve"> </w:t>
      </w:r>
      <w:r w:rsidRPr="00953C2A">
        <w:t>hänsyn.</w:t>
      </w:r>
    </w:p>
    <w:p w14:paraId="6CD79593" w14:textId="77777777" w:rsidR="006D11B5" w:rsidRPr="00953C2A" w:rsidRDefault="005C0AC0">
      <w:pPr>
        <w:pStyle w:val="Brdtext"/>
        <w:spacing w:before="201" w:line="276" w:lineRule="auto"/>
        <w:ind w:left="118" w:right="132"/>
      </w:pPr>
      <w:r w:rsidRPr="00953C2A">
        <w:t>Bolagets</w:t>
      </w:r>
      <w:r w:rsidRPr="00953C2A">
        <w:rPr>
          <w:spacing w:val="-3"/>
        </w:rPr>
        <w:t xml:space="preserve"> </w:t>
      </w:r>
      <w:r w:rsidRPr="00953C2A">
        <w:t>ledning</w:t>
      </w:r>
      <w:r w:rsidRPr="00953C2A">
        <w:rPr>
          <w:spacing w:val="-4"/>
        </w:rPr>
        <w:t xml:space="preserve"> </w:t>
      </w:r>
      <w:r w:rsidRPr="00953C2A">
        <w:t>skall</w:t>
      </w:r>
      <w:r w:rsidRPr="00953C2A">
        <w:rPr>
          <w:spacing w:val="-5"/>
        </w:rPr>
        <w:t xml:space="preserve"> </w:t>
      </w:r>
      <w:r w:rsidRPr="00953C2A">
        <w:t>presentera</w:t>
      </w:r>
      <w:r w:rsidRPr="00953C2A">
        <w:rPr>
          <w:spacing w:val="-3"/>
        </w:rPr>
        <w:t xml:space="preserve"> </w:t>
      </w:r>
      <w:r w:rsidRPr="00953C2A">
        <w:t>ett</w:t>
      </w:r>
      <w:r w:rsidRPr="00953C2A">
        <w:rPr>
          <w:spacing w:val="-2"/>
        </w:rPr>
        <w:t xml:space="preserve"> </w:t>
      </w:r>
      <w:r w:rsidRPr="00953C2A">
        <w:t>standardiserat</w:t>
      </w:r>
      <w:r w:rsidRPr="00953C2A">
        <w:rPr>
          <w:spacing w:val="-3"/>
        </w:rPr>
        <w:t xml:space="preserve"> </w:t>
      </w:r>
      <w:r w:rsidRPr="00953C2A">
        <w:t>beslutsunderlag</w:t>
      </w:r>
      <w:r w:rsidRPr="00953C2A">
        <w:rPr>
          <w:spacing w:val="-4"/>
        </w:rPr>
        <w:t xml:space="preserve"> </w:t>
      </w:r>
      <w:r w:rsidRPr="00953C2A">
        <w:t>till</w:t>
      </w:r>
      <w:r w:rsidRPr="00953C2A">
        <w:rPr>
          <w:spacing w:val="-3"/>
        </w:rPr>
        <w:t xml:space="preserve"> </w:t>
      </w:r>
      <w:r w:rsidRPr="00953C2A">
        <w:t>styrelsen</w:t>
      </w:r>
      <w:r w:rsidRPr="00953C2A">
        <w:rPr>
          <w:spacing w:val="-4"/>
        </w:rPr>
        <w:t xml:space="preserve"> </w:t>
      </w:r>
      <w:r w:rsidRPr="00953C2A">
        <w:t>för</w:t>
      </w:r>
      <w:r w:rsidRPr="00953C2A">
        <w:rPr>
          <w:spacing w:val="-64"/>
        </w:rPr>
        <w:t xml:space="preserve"> </w:t>
      </w:r>
      <w:r w:rsidRPr="00953C2A">
        <w:t>de upphandlingar som</w:t>
      </w:r>
      <w:r w:rsidRPr="00953C2A">
        <w:rPr>
          <w:spacing w:val="-3"/>
        </w:rPr>
        <w:t xml:space="preserve"> </w:t>
      </w:r>
      <w:r w:rsidRPr="00953C2A">
        <w:t>kräver styrelsebeslut.</w:t>
      </w:r>
    </w:p>
    <w:p w14:paraId="259209D0" w14:textId="77777777" w:rsidR="006D11B5" w:rsidRPr="00953C2A" w:rsidRDefault="006D11B5">
      <w:pPr>
        <w:pStyle w:val="Brdtext"/>
        <w:rPr>
          <w:sz w:val="26"/>
        </w:rPr>
      </w:pPr>
    </w:p>
    <w:p w14:paraId="6E8F2921" w14:textId="77777777" w:rsidR="006D11B5" w:rsidRPr="00953C2A" w:rsidRDefault="006D11B5">
      <w:pPr>
        <w:pStyle w:val="Brdtext"/>
        <w:spacing w:before="4"/>
        <w:rPr>
          <w:sz w:val="36"/>
        </w:rPr>
      </w:pPr>
    </w:p>
    <w:p w14:paraId="0529DC84" w14:textId="77777777" w:rsidR="006D11B5" w:rsidRPr="00953C2A" w:rsidRDefault="005C0AC0">
      <w:pPr>
        <w:pStyle w:val="Rubrik1"/>
        <w:numPr>
          <w:ilvl w:val="0"/>
          <w:numId w:val="1"/>
        </w:numPr>
        <w:tabs>
          <w:tab w:val="left" w:pos="522"/>
        </w:tabs>
        <w:ind w:left="521" w:hanging="404"/>
      </w:pPr>
      <w:r w:rsidRPr="00953C2A">
        <w:t>ARBETSGÅNG</w:t>
      </w:r>
    </w:p>
    <w:p w14:paraId="31FD5B71" w14:textId="77777777" w:rsidR="006D11B5" w:rsidRPr="00953C2A" w:rsidRDefault="006D11B5">
      <w:pPr>
        <w:pStyle w:val="Brdtext"/>
        <w:spacing w:before="1"/>
        <w:rPr>
          <w:sz w:val="21"/>
        </w:rPr>
      </w:pPr>
    </w:p>
    <w:p w14:paraId="5FA9CD53" w14:textId="77777777" w:rsidR="006D11B5" w:rsidRPr="00953C2A" w:rsidRDefault="005C0AC0">
      <w:pPr>
        <w:pStyle w:val="Brdtext"/>
        <w:spacing w:line="276" w:lineRule="auto"/>
        <w:ind w:left="118" w:right="254"/>
      </w:pPr>
      <w:r w:rsidRPr="00953C2A">
        <w:t>Styrelsen ska tillställas beslutsunderlag med motivering till upphandlingen samt ges</w:t>
      </w:r>
      <w:r w:rsidRPr="00953C2A">
        <w:rPr>
          <w:spacing w:val="-65"/>
        </w:rPr>
        <w:t xml:space="preserve"> </w:t>
      </w:r>
      <w:r w:rsidRPr="00953C2A">
        <w:t>möjlighet att studera anbudsunderlaget. Styrelsen beslutar om utlysning av en</w:t>
      </w:r>
      <w:r w:rsidRPr="00953C2A">
        <w:rPr>
          <w:spacing w:val="1"/>
        </w:rPr>
        <w:t xml:space="preserve"> </w:t>
      </w:r>
      <w:r w:rsidRPr="00953C2A">
        <w:t>upphandling och efter att inkomna anbud granskats beslutar styrelsen om vilket</w:t>
      </w:r>
      <w:r w:rsidRPr="00953C2A">
        <w:rPr>
          <w:spacing w:val="1"/>
        </w:rPr>
        <w:t xml:space="preserve"> </w:t>
      </w:r>
      <w:r w:rsidRPr="00953C2A">
        <w:t>anbud</w:t>
      </w:r>
      <w:r w:rsidRPr="00953C2A">
        <w:rPr>
          <w:spacing w:val="-1"/>
        </w:rPr>
        <w:t xml:space="preserve"> </w:t>
      </w:r>
      <w:r w:rsidRPr="00953C2A">
        <w:t>som</w:t>
      </w:r>
      <w:r w:rsidRPr="00953C2A">
        <w:rPr>
          <w:spacing w:val="1"/>
        </w:rPr>
        <w:t xml:space="preserve"> </w:t>
      </w:r>
      <w:r w:rsidRPr="00953C2A">
        <w:t>skall</w:t>
      </w:r>
      <w:r w:rsidRPr="00953C2A">
        <w:rPr>
          <w:spacing w:val="-1"/>
        </w:rPr>
        <w:t xml:space="preserve"> </w:t>
      </w:r>
      <w:r w:rsidRPr="00953C2A">
        <w:t>antas.</w:t>
      </w:r>
    </w:p>
    <w:p w14:paraId="1036C9BD" w14:textId="77777777" w:rsidR="006D11B5" w:rsidRPr="00953C2A" w:rsidRDefault="006D11B5">
      <w:pPr>
        <w:spacing w:line="276" w:lineRule="auto"/>
        <w:sectPr w:rsidR="006D11B5" w:rsidRPr="00953C2A">
          <w:pgSz w:w="11910" w:h="16840"/>
          <w:pgMar w:top="1880" w:right="1360" w:bottom="1320" w:left="1300" w:header="567" w:footer="1132" w:gutter="0"/>
          <w:cols w:space="720"/>
        </w:sectPr>
      </w:pPr>
    </w:p>
    <w:p w14:paraId="20E6104F" w14:textId="77777777" w:rsidR="006D11B5" w:rsidRPr="00953C2A" w:rsidRDefault="006D11B5">
      <w:pPr>
        <w:pStyle w:val="Brdtext"/>
        <w:rPr>
          <w:sz w:val="20"/>
        </w:rPr>
      </w:pPr>
    </w:p>
    <w:p w14:paraId="350C6677" w14:textId="77777777" w:rsidR="006D11B5" w:rsidRPr="00953C2A" w:rsidRDefault="005C0AC0">
      <w:pPr>
        <w:pStyle w:val="Rubrik1"/>
        <w:numPr>
          <w:ilvl w:val="0"/>
          <w:numId w:val="1"/>
        </w:numPr>
        <w:tabs>
          <w:tab w:val="left" w:pos="522"/>
        </w:tabs>
        <w:spacing w:before="210"/>
        <w:ind w:left="521" w:hanging="404"/>
      </w:pPr>
      <w:r w:rsidRPr="00953C2A">
        <w:t>ETIK</w:t>
      </w:r>
    </w:p>
    <w:p w14:paraId="37C3ACD0" w14:textId="77777777" w:rsidR="006D11B5" w:rsidRPr="00953C2A" w:rsidRDefault="006D11B5">
      <w:pPr>
        <w:pStyle w:val="Brdtext"/>
        <w:spacing w:before="10"/>
        <w:rPr>
          <w:sz w:val="20"/>
        </w:rPr>
      </w:pPr>
    </w:p>
    <w:p w14:paraId="68C96946" w14:textId="77777777" w:rsidR="006D11B5" w:rsidRPr="00953C2A" w:rsidRDefault="005C0AC0">
      <w:pPr>
        <w:pStyle w:val="Brdtext"/>
        <w:spacing w:line="276" w:lineRule="auto"/>
        <w:ind w:left="118" w:right="215"/>
      </w:pPr>
      <w:r w:rsidRPr="00953C2A">
        <w:t>Ärlighet skall prägla alla affärer som bolaget genomför. Varje form av muta är</w:t>
      </w:r>
      <w:r w:rsidRPr="00953C2A">
        <w:rPr>
          <w:spacing w:val="1"/>
        </w:rPr>
        <w:t xml:space="preserve"> </w:t>
      </w:r>
      <w:r w:rsidRPr="00953C2A">
        <w:t>förbjuden. Vid tveksamhet skall frågan diskuteras med bolagets styrelseordförande</w:t>
      </w:r>
      <w:r w:rsidRPr="00953C2A">
        <w:rPr>
          <w:spacing w:val="1"/>
        </w:rPr>
        <w:t xml:space="preserve"> </w:t>
      </w:r>
      <w:r w:rsidRPr="00953C2A">
        <w:t>eller annan företrädare för bolagets styrelse. Personal som deltar i</w:t>
      </w:r>
      <w:r w:rsidRPr="00953C2A">
        <w:rPr>
          <w:spacing w:val="1"/>
        </w:rPr>
        <w:t xml:space="preserve"> </w:t>
      </w:r>
      <w:r w:rsidRPr="00953C2A">
        <w:t>upphandlingsprocessen får inte ha personliga engagemang som berör hamnens</w:t>
      </w:r>
      <w:r w:rsidRPr="00953C2A">
        <w:rPr>
          <w:spacing w:val="1"/>
        </w:rPr>
        <w:t xml:space="preserve"> </w:t>
      </w:r>
      <w:r w:rsidRPr="00953C2A">
        <w:t>leverantörer eller i frågor som står i konflikt med bolagets intressen. Om tveksamhet</w:t>
      </w:r>
      <w:r w:rsidRPr="00953C2A">
        <w:rPr>
          <w:spacing w:val="-64"/>
        </w:rPr>
        <w:t xml:space="preserve"> </w:t>
      </w:r>
      <w:r w:rsidRPr="00953C2A">
        <w:t>finns</w:t>
      </w:r>
      <w:r w:rsidRPr="00953C2A">
        <w:rPr>
          <w:spacing w:val="-1"/>
        </w:rPr>
        <w:t xml:space="preserve"> </w:t>
      </w:r>
      <w:r w:rsidRPr="00953C2A">
        <w:t>ska</w:t>
      </w:r>
      <w:r w:rsidRPr="00953C2A">
        <w:rPr>
          <w:spacing w:val="-3"/>
        </w:rPr>
        <w:t xml:space="preserve"> </w:t>
      </w:r>
      <w:r w:rsidRPr="00953C2A">
        <w:t>frågan</w:t>
      </w:r>
      <w:r w:rsidRPr="00953C2A">
        <w:rPr>
          <w:spacing w:val="-2"/>
        </w:rPr>
        <w:t xml:space="preserve"> </w:t>
      </w:r>
      <w:r w:rsidRPr="00953C2A">
        <w:t>diskuteras med</w:t>
      </w:r>
      <w:r w:rsidRPr="00953C2A">
        <w:rPr>
          <w:spacing w:val="-3"/>
        </w:rPr>
        <w:t xml:space="preserve"> </w:t>
      </w:r>
      <w:r w:rsidRPr="00953C2A">
        <w:t>bolagets styrelseordförande.</w:t>
      </w:r>
    </w:p>
    <w:sectPr w:rsidR="006D11B5" w:rsidRPr="00953C2A">
      <w:pgSz w:w="11910" w:h="16840"/>
      <w:pgMar w:top="1880" w:right="1360" w:bottom="1320" w:left="1300" w:header="567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A992" w14:textId="77777777" w:rsidR="0065256C" w:rsidRDefault="005C0AC0">
      <w:r>
        <w:separator/>
      </w:r>
    </w:p>
  </w:endnote>
  <w:endnote w:type="continuationSeparator" w:id="0">
    <w:p w14:paraId="2AEA034D" w14:textId="77777777" w:rsidR="0065256C" w:rsidRDefault="005C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51BD" w14:textId="0987687F" w:rsidR="006D11B5" w:rsidRDefault="00EE0118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A662757" wp14:editId="001D926F">
              <wp:simplePos x="0" y="0"/>
              <wp:positionH relativeFrom="page">
                <wp:posOffset>219710</wp:posOffset>
              </wp:positionH>
              <wp:positionV relativeFrom="page">
                <wp:posOffset>9817735</wp:posOffset>
              </wp:positionV>
              <wp:extent cx="7077075" cy="0"/>
              <wp:effectExtent l="0" t="0" r="0" b="0"/>
              <wp:wrapNone/>
              <wp:docPr id="44243923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EA55F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3.05pt" to="574.55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RtAEAAEgDAAAOAAAAZHJzL2Uyb0RvYy54bWysU8tu2zAQvBfoPxC815LTOk4EywHqNL2k&#10;rYGkH7DmQyJKcQkubcl/X5Kx3aC9BQUEgsvdHc4MV6u7abDsoAIZdC2fz2rOlBMojeta/vP54cMN&#10;ZxTBSbDoVMuPivjd+v271egbdYU9WqkCSyCOmtG3vI/RN1VFolcD0Ay9cimpMQwQUxi6SgYYE/pg&#10;q6u6vq5GDNIHFIoond6/JPm64GutRPyhNanIbMsTt1jWUNZdXqv1CpougO+NONGAN7AYwLh06QXq&#10;HiKwfTD/QA1GBCTUcSZwqFBrI1TRkNTM67/UPPXgVdGSzCF/sYn+H6z4fti4bcjUxeSe/COKX8Qc&#10;bnpwnSoEno8+Pdw8W1WNnppLSw7IbwPbjd9QphrYRywuTDoMGTLpY1Mx+3gxW02RiXS4rJfpW3Am&#10;zrkKmnOjDxS/KhxY3rTcGpd9gAYOjxQzEWjOJfnY4YOxtryldWxs+fXHRV0aCK2ROZnLKHS7jQ3s&#10;AGkaPi2Wt59viqqUeV0WcO9kAesVyC+nfQRjX/bpcutOZmT9edio2aE8bsPZpPRcheVptPI8vI5L&#10;958fYP0bAAD//wMAUEsDBBQABgAIAAAAIQDbTNup3AAAAA0BAAAPAAAAZHJzL2Rvd25yZXYueG1s&#10;TI/BTsMwEETvSPyDtUjcqJPWhDbEqVBQJa4UPsCNTRIRryPbSQ1fz/aA4LY7M5p9W+2THdlifBgc&#10;SshXGTCDrdMDdhLe3w53W2AhKtRqdGgkfJkA+/r6qlKldmd8NcsxdoxKMJRKQh/jVHIe2t5YFVZu&#10;Mkjeh/NWRVp9x7VXZyq3I19nWcGtGpAu9GoyTW/az+NsJaSNfm6+fRCHl3ZeHoa0LkRjpby9SU+P&#10;wKJJ8S8MF3xCh5qYTm5GHdgoYSMKSpJ+L4oc2CWRix1Np1+N1xX//0X9AwAA//8DAFBLAQItABQA&#10;BgAIAAAAIQC2gziS/gAAAOEBAAATAAAAAAAAAAAAAAAAAAAAAABbQ29udGVudF9UeXBlc10ueG1s&#10;UEsBAi0AFAAGAAgAAAAhADj9If/WAAAAlAEAAAsAAAAAAAAAAAAAAAAALwEAAF9yZWxzLy5yZWxz&#10;UEsBAi0AFAAGAAgAAAAhAKNt39G0AQAASAMAAA4AAAAAAAAAAAAAAAAALgIAAGRycy9lMm9Eb2Mu&#10;eG1sUEsBAi0AFAAGAAgAAAAhANtM26ncAAAADQEAAA8AAAAAAAAAAAAAAAAADgQAAGRycy9kb3du&#10;cmV2LnhtbFBLBQYAAAAABAAEAPMAAAAXBQAAAAA=&#10;" strokecolor="#4579b8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4C000561" wp14:editId="4B2E248A">
              <wp:simplePos x="0" y="0"/>
              <wp:positionH relativeFrom="page">
                <wp:posOffset>888365</wp:posOffset>
              </wp:positionH>
              <wp:positionV relativeFrom="page">
                <wp:posOffset>9904095</wp:posOffset>
              </wp:positionV>
              <wp:extent cx="3342640" cy="177800"/>
              <wp:effectExtent l="0" t="0" r="0" b="0"/>
              <wp:wrapNone/>
              <wp:docPr id="67170425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0019C" w14:textId="047E9156" w:rsidR="006D11B5" w:rsidRDefault="005C0AC0">
                          <w:pPr>
                            <w:pStyle w:val="Brdtext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Fastställd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av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styrelsen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för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Hargs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Hamn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AB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</w:t>
                          </w:r>
                          <w:r w:rsidR="00EE0118">
                            <w:rPr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</w:rPr>
                            <w:t>-0</w:t>
                          </w:r>
                          <w:r w:rsidR="00EE0118">
                            <w:rPr>
                              <w:rFonts w:ascii="Calibri" w:hAnsi="Calibri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 w:rsidR="00EE0118">
                            <w:rPr>
                              <w:rFonts w:ascii="Calibri" w:hAnsi="Calibri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005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5pt;margin-top:779.85pt;width:263.2pt;height:1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dw1gEAAJEDAAAOAAAAZHJzL2Uyb0RvYy54bWysU9tu2zAMfR+wfxD0vthJi7Yw4hRdiw4D&#10;ugvQ7QNoWbaF2aJGKbGzrx8lx+kub8NeBJqkjs45pLe309CLgyZv0JZyvcql0FZhbWxbyq9fHt/c&#10;SOED2Bp6tLqUR+3l7e71q+3oCr3BDvtak2AQ64vRlbILwRVZ5lWnB/ArdNpysUEaIPAntVlNMDL6&#10;0GebPL/KRqTaESrtPWcf5qLcJfym0Sp8ahqvg+hLydxCOimdVTyz3RaKlsB1Rp1owD+wGMBYfvQM&#10;9QABxJ7MX1CDUYQem7BSOGTYNEbppIHVrPM/1Dx34HTSwuZ4d7bJ/z9Y9fHw7D6TCNNbnHiASYR3&#10;T6i+eWHxvgPb6jsiHDsNNT+8jpZlo/PF6Wq02hc+glTjB6x5yLAPmICmhoboCusUjM4DOJ5N11MQ&#10;ipMXF5ebq0suKa6tr69v8jSVDIrltiMf3mkcRAxKSTzUhA6HJx8iGyiWlviYxUfT92mwvf0twY0x&#10;k9hHwjP1MFUTd0cVFdZH1kE47wnvNQcd0g8pRt6RUvrveyAtRf/eshdxoZaAlqBaArCKr5YySDGH&#10;92FevL0j03aMPLtt8Y79akyS8sLixJPnnhSedjQu1q/fqevlT9r9BAAA//8DAFBLAwQUAAYACAAA&#10;ACEAPX9uWOEAAAANAQAADwAAAGRycy9kb3ducmV2LnhtbEyPwU7DMBBE70j8g7VI3KgDVZ0mxKkq&#10;BCckRBoOHJ3YTazG6xC7bfh7tqdy29kdzb4pNrMb2MlMwXqU8LhIgBlsvbbYSfiq3x7WwEJUqNXg&#10;0Uj4NQE25e1NoXLtz1iZ0y52jEIw5EpCH+OYcx7a3jgVFn40SLe9n5yKJKeO60mdKdwN/ClJBHfK&#10;In3o1WheetMedkcnYfuN1av9+Wg+q31l6zpL8F0cpLy/m7fPwKKZ49UMF3xCh5KYGn9EHdhAepll&#10;ZKVhtcpSYGQRQiyBNZfVOk2BlwX/36L8AwAA//8DAFBLAQItABQABgAIAAAAIQC2gziS/gAAAOEB&#10;AAATAAAAAAAAAAAAAAAAAAAAAABbQ29udGVudF9UeXBlc10ueG1sUEsBAi0AFAAGAAgAAAAhADj9&#10;If/WAAAAlAEAAAsAAAAAAAAAAAAAAAAALwEAAF9yZWxzLy5yZWxzUEsBAi0AFAAGAAgAAAAhAE8J&#10;x3DWAQAAkQMAAA4AAAAAAAAAAAAAAAAALgIAAGRycy9lMm9Eb2MueG1sUEsBAi0AFAAGAAgAAAAh&#10;AD1/bljhAAAADQEAAA8AAAAAAAAAAAAAAAAAMAQAAGRycy9kb3ducmV2LnhtbFBLBQYAAAAABAAE&#10;APMAAAA+BQAAAAA=&#10;" filled="f" stroked="f">
              <v:textbox inset="0,0,0,0">
                <w:txbxContent>
                  <w:p w14:paraId="6E50019C" w14:textId="047E9156" w:rsidR="006D11B5" w:rsidRDefault="005C0AC0">
                    <w:pPr>
                      <w:pStyle w:val="Brdtext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Fastställd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av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styrelsen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för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Hargs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Hamn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AB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</w:t>
                    </w:r>
                    <w:r w:rsidR="00EE0118">
                      <w:rPr>
                        <w:rFonts w:ascii="Calibri" w:hAnsi="Calibri"/>
                      </w:rPr>
                      <w:t>4</w:t>
                    </w:r>
                    <w:r>
                      <w:rPr>
                        <w:rFonts w:ascii="Calibri" w:hAnsi="Calibri"/>
                      </w:rPr>
                      <w:t>-0</w:t>
                    </w:r>
                    <w:r w:rsidR="00EE0118">
                      <w:rPr>
                        <w:rFonts w:ascii="Calibri" w:hAnsi="Calibri"/>
                      </w:rPr>
                      <w:t>5</w:t>
                    </w:r>
                    <w:r>
                      <w:rPr>
                        <w:rFonts w:ascii="Calibri" w:hAnsi="Calibri"/>
                      </w:rPr>
                      <w:t>-</w:t>
                    </w:r>
                    <w:r w:rsidR="00EE0118">
                      <w:rPr>
                        <w:rFonts w:ascii="Calibri" w:hAnsi="Calibri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37DB2CBC" wp14:editId="01559FFC">
              <wp:simplePos x="0" y="0"/>
              <wp:positionH relativeFrom="page">
                <wp:posOffset>5725160</wp:posOffset>
              </wp:positionH>
              <wp:positionV relativeFrom="page">
                <wp:posOffset>9904095</wp:posOffset>
              </wp:positionV>
              <wp:extent cx="298450" cy="177800"/>
              <wp:effectExtent l="0" t="0" r="0" b="0"/>
              <wp:wrapNone/>
              <wp:docPr id="20568465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A2C32" w14:textId="77777777" w:rsidR="006D11B5" w:rsidRDefault="005C0AC0">
                          <w:pPr>
                            <w:pStyle w:val="Brd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B2CBC" id="docshape2" o:spid="_x0000_s1027" type="#_x0000_t202" style="position:absolute;margin-left:450.8pt;margin-top:779.85pt;width:23.5pt;height:14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kS2AEAAJcDAAAOAAAAZHJzL2Uyb0RvYy54bWysU9uO0zAQfUfiHyy/07QVsCVqulp2tQhp&#10;uUgLHzBxnMQi8Zix26R8PWMn6XJ5Q7xY4xn7+Jwz4/312HfipMkbtIXcrNZSaKuwMrYp5Ncv9y92&#10;UvgAtoIOrS7kWXt5fXj+bD+4XG+xxa7SJBjE+nxwhWxDcHmWedXqHvwKnbZcrJF6CLylJqsIBkbv&#10;u2y7Xr/OBqTKESrtPWfvpqI8JPy61ip8qmuvg+gKydxCWimtZVyzwx7yhsC1Rs004B9Y9GAsP3qB&#10;uoMA4kjmL6jeKEKPdVgp7DOsa6N00sBqNus/1Dy24HTSwuZ4d7HJ/z9Y9fH06D6TCONbHLmBSYR3&#10;D6i+eWHxtgXb6BsiHFoNFT+8iZZlg/P5fDVa7XMfQcrhA1bcZDgGTEBjTX10hXUKRucGnC+m6zEI&#10;xcntm93LV1xRXNpcXe3WqSkZ5MtlRz6809iLGBSSuKcJHE4PPkQykC9H4lsW703Xpb529rcEH4yZ&#10;RD7ynZiHsRyFqWZlUUuJ1ZnVEE7TwtPNQYv0Q4qBJ6WQ/vsRSEvRvbfsSByrJaAlKJcArOKrhQxS&#10;TOFtmMbv6Mg0LSNPnlu8YddqkxQ9sZjpcveT0HlS43j9uk+nnv7T4ScAAAD//wMAUEsDBBQABgAI&#10;AAAAIQC+QxEM4QAAAA0BAAAPAAAAZHJzL2Rvd25yZXYueG1sTI/NTsMwEITvSH0Haytxo04RzR9x&#10;qgrBCQmRhgNHJ3YTq/E6xG4b3p7tqRx35tPsTLGd7cDOevLGoYD1KgKmsXXKYCfgq357SIH5IFHJ&#10;waEW8Ks9bMvFXSFz5S5Y6fM+dIxC0OdSQB/CmHPu215b6Vdu1EjewU1WBjqnjqtJXijcDvwximJu&#10;pUH60MtRv/S6Pe5PVsDuG6tX8/PRfFaHytR1FuF7fBTifjnvnoEFPYcbDNf6VB1K6tS4EyrPBgFZ&#10;tI4JJWOzyRJghGRPKUnNVUqTBHhZ8P8ryj8AAAD//wMAUEsBAi0AFAAGAAgAAAAhALaDOJL+AAAA&#10;4QEAABMAAAAAAAAAAAAAAAAAAAAAAFtDb250ZW50X1R5cGVzXS54bWxQSwECLQAUAAYACAAAACEA&#10;OP0h/9YAAACUAQAACwAAAAAAAAAAAAAAAAAvAQAAX3JlbHMvLnJlbHNQSwECLQAUAAYACAAAACEA&#10;Ct+ZEtgBAACXAwAADgAAAAAAAAAAAAAAAAAuAgAAZHJzL2Uyb0RvYy54bWxQSwECLQAUAAYACAAA&#10;ACEAvkMRDOEAAAANAQAADwAAAAAAAAAAAAAAAAAyBAAAZHJzL2Rvd25yZXYueG1sUEsFBgAAAAAE&#10;AAQA8wAAAEAFAAAAAA==&#10;" filled="f" stroked="f">
              <v:textbox inset="0,0,0,0">
                <w:txbxContent>
                  <w:p w14:paraId="476A2C32" w14:textId="77777777" w:rsidR="006D11B5" w:rsidRDefault="005C0AC0">
                    <w:pPr>
                      <w:pStyle w:val="Brd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(4)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00F4" w14:textId="77777777" w:rsidR="0065256C" w:rsidRDefault="005C0AC0">
      <w:r>
        <w:separator/>
      </w:r>
    </w:p>
  </w:footnote>
  <w:footnote w:type="continuationSeparator" w:id="0">
    <w:p w14:paraId="71F87FF8" w14:textId="77777777" w:rsidR="0065256C" w:rsidRDefault="005C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2F1B" w14:textId="02D3A1BD" w:rsidR="006D11B5" w:rsidRDefault="006D11B5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C7CFD"/>
    <w:multiLevelType w:val="hybridMultilevel"/>
    <w:tmpl w:val="748E015E"/>
    <w:lvl w:ilvl="0" w:tplc="D7E89F5C">
      <w:start w:val="1"/>
      <w:numFmt w:val="decimal"/>
      <w:lvlText w:val="%1."/>
      <w:lvlJc w:val="left"/>
      <w:pPr>
        <w:ind w:left="387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0E78661C">
      <w:numFmt w:val="bullet"/>
      <w:lvlText w:val="•"/>
      <w:lvlJc w:val="left"/>
      <w:pPr>
        <w:ind w:left="1266" w:hanging="269"/>
      </w:pPr>
      <w:rPr>
        <w:rFonts w:hint="default"/>
        <w:lang w:val="sv-SE" w:eastAsia="en-US" w:bidi="ar-SA"/>
      </w:rPr>
    </w:lvl>
    <w:lvl w:ilvl="2" w:tplc="C524ABD2">
      <w:numFmt w:val="bullet"/>
      <w:lvlText w:val="•"/>
      <w:lvlJc w:val="left"/>
      <w:pPr>
        <w:ind w:left="2153" w:hanging="269"/>
      </w:pPr>
      <w:rPr>
        <w:rFonts w:hint="default"/>
        <w:lang w:val="sv-SE" w:eastAsia="en-US" w:bidi="ar-SA"/>
      </w:rPr>
    </w:lvl>
    <w:lvl w:ilvl="3" w:tplc="1F62422A">
      <w:numFmt w:val="bullet"/>
      <w:lvlText w:val="•"/>
      <w:lvlJc w:val="left"/>
      <w:pPr>
        <w:ind w:left="3039" w:hanging="269"/>
      </w:pPr>
      <w:rPr>
        <w:rFonts w:hint="default"/>
        <w:lang w:val="sv-SE" w:eastAsia="en-US" w:bidi="ar-SA"/>
      </w:rPr>
    </w:lvl>
    <w:lvl w:ilvl="4" w:tplc="B2888C88">
      <w:numFmt w:val="bullet"/>
      <w:lvlText w:val="•"/>
      <w:lvlJc w:val="left"/>
      <w:pPr>
        <w:ind w:left="3926" w:hanging="269"/>
      </w:pPr>
      <w:rPr>
        <w:rFonts w:hint="default"/>
        <w:lang w:val="sv-SE" w:eastAsia="en-US" w:bidi="ar-SA"/>
      </w:rPr>
    </w:lvl>
    <w:lvl w:ilvl="5" w:tplc="A8EA9FEA">
      <w:numFmt w:val="bullet"/>
      <w:lvlText w:val="•"/>
      <w:lvlJc w:val="left"/>
      <w:pPr>
        <w:ind w:left="4813" w:hanging="269"/>
      </w:pPr>
      <w:rPr>
        <w:rFonts w:hint="default"/>
        <w:lang w:val="sv-SE" w:eastAsia="en-US" w:bidi="ar-SA"/>
      </w:rPr>
    </w:lvl>
    <w:lvl w:ilvl="6" w:tplc="74D23B50">
      <w:numFmt w:val="bullet"/>
      <w:lvlText w:val="•"/>
      <w:lvlJc w:val="left"/>
      <w:pPr>
        <w:ind w:left="5699" w:hanging="269"/>
      </w:pPr>
      <w:rPr>
        <w:rFonts w:hint="default"/>
        <w:lang w:val="sv-SE" w:eastAsia="en-US" w:bidi="ar-SA"/>
      </w:rPr>
    </w:lvl>
    <w:lvl w:ilvl="7" w:tplc="F90A9764">
      <w:numFmt w:val="bullet"/>
      <w:lvlText w:val="•"/>
      <w:lvlJc w:val="left"/>
      <w:pPr>
        <w:ind w:left="6586" w:hanging="269"/>
      </w:pPr>
      <w:rPr>
        <w:rFonts w:hint="default"/>
        <w:lang w:val="sv-SE" w:eastAsia="en-US" w:bidi="ar-SA"/>
      </w:rPr>
    </w:lvl>
    <w:lvl w:ilvl="8" w:tplc="61DCC6CA">
      <w:numFmt w:val="bullet"/>
      <w:lvlText w:val="•"/>
      <w:lvlJc w:val="left"/>
      <w:pPr>
        <w:ind w:left="7473" w:hanging="269"/>
      </w:pPr>
      <w:rPr>
        <w:rFonts w:hint="default"/>
        <w:lang w:val="sv-SE" w:eastAsia="en-US" w:bidi="ar-SA"/>
      </w:rPr>
    </w:lvl>
  </w:abstractNum>
  <w:num w:numId="1" w16cid:durableId="2923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B5"/>
    <w:rsid w:val="00114AF3"/>
    <w:rsid w:val="00351E56"/>
    <w:rsid w:val="005C0AC0"/>
    <w:rsid w:val="0065256C"/>
    <w:rsid w:val="006D11B5"/>
    <w:rsid w:val="00953C2A"/>
    <w:rsid w:val="00D1565C"/>
    <w:rsid w:val="00E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9E43F4"/>
  <w15:docId w15:val="{278D809C-266D-4F93-8350-3678E734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387" w:hanging="270"/>
      <w:outlineLvl w:val="0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11"/>
      <w:ind w:left="118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387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5C0A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0AC0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C0A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AC0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r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viktoria@int.hargshamn.se</dc:creator>
  <cp:lastModifiedBy>Peeter</cp:lastModifiedBy>
  <cp:revision>2</cp:revision>
  <dcterms:created xsi:type="dcterms:W3CDTF">2024-05-13T06:50:00Z</dcterms:created>
  <dcterms:modified xsi:type="dcterms:W3CDTF">2024-05-13T06:50:00Z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2021-05-19T00:00:00Z</vt:filetime>
  </property>
</Properties>
</file>