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C0B90" w14:textId="77777777" w:rsidR="00BC0148" w:rsidRDefault="00BC0148">
      <w:pPr>
        <w:pStyle w:val="Brdtext"/>
        <w:rPr>
          <w:rFonts w:ascii="Times New Roman"/>
          <w:sz w:val="20"/>
        </w:rPr>
      </w:pPr>
    </w:p>
    <w:p w14:paraId="76248DE4" w14:textId="77777777" w:rsidR="00BC0148" w:rsidRDefault="00BC0148">
      <w:pPr>
        <w:pStyle w:val="Brdtext"/>
        <w:rPr>
          <w:rFonts w:ascii="Times New Roman"/>
          <w:sz w:val="20"/>
        </w:rPr>
      </w:pPr>
    </w:p>
    <w:p w14:paraId="73646A52" w14:textId="77777777" w:rsidR="00BC0148" w:rsidRDefault="006E445F">
      <w:pPr>
        <w:pStyle w:val="Rubrik1"/>
        <w:spacing w:before="209"/>
      </w:pPr>
      <w:bookmarkStart w:id="0" w:name="Bildnummer_1"/>
      <w:bookmarkEnd w:id="0"/>
      <w:r>
        <w:t>Finanspolicy</w:t>
      </w:r>
      <w:r>
        <w:rPr>
          <w:spacing w:val="-7"/>
        </w:rPr>
        <w:t xml:space="preserve"> </w:t>
      </w:r>
      <w:r>
        <w:t>Hargs</w:t>
      </w:r>
      <w:r>
        <w:rPr>
          <w:spacing w:val="-3"/>
        </w:rPr>
        <w:t xml:space="preserve"> </w:t>
      </w:r>
      <w:r>
        <w:t>Hamn</w:t>
      </w:r>
      <w:r>
        <w:rPr>
          <w:spacing w:val="-6"/>
        </w:rPr>
        <w:t xml:space="preserve"> </w:t>
      </w:r>
      <w:r>
        <w:t>AB</w:t>
      </w:r>
    </w:p>
    <w:p w14:paraId="6E4FCDCA" w14:textId="77777777" w:rsidR="00BC0148" w:rsidRDefault="006E445F">
      <w:pPr>
        <w:pStyle w:val="Brdtext"/>
        <w:spacing w:before="18" w:line="252" w:lineRule="auto"/>
        <w:ind w:left="2104" w:right="4438"/>
      </w:pPr>
      <w:r>
        <w:t>Avser</w:t>
      </w:r>
      <w:r>
        <w:rPr>
          <w:spacing w:val="-12"/>
        </w:rPr>
        <w:t xml:space="preserve"> </w:t>
      </w:r>
      <w:r>
        <w:t>likviditetsförvaltning</w:t>
      </w:r>
      <w:r>
        <w:rPr>
          <w:spacing w:val="-3"/>
        </w:rPr>
        <w:t xml:space="preserve"> </w:t>
      </w:r>
      <w:r>
        <w:t>och</w:t>
      </w:r>
      <w:r>
        <w:rPr>
          <w:spacing w:val="-12"/>
        </w:rPr>
        <w:t xml:space="preserve"> </w:t>
      </w:r>
      <w:r>
        <w:t>finansiering</w:t>
      </w:r>
      <w:r>
        <w:rPr>
          <w:spacing w:val="-8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verksamheten.</w:t>
      </w:r>
      <w:r>
        <w:rPr>
          <w:spacing w:val="-60"/>
        </w:rPr>
        <w:t xml:space="preserve"> </w:t>
      </w:r>
      <w:r>
        <w:t>Policyn</w:t>
      </w:r>
      <w:r>
        <w:rPr>
          <w:spacing w:val="-4"/>
        </w:rPr>
        <w:t xml:space="preserve"> </w:t>
      </w:r>
      <w:r>
        <w:t>antagen</w:t>
      </w:r>
      <w:r>
        <w:rPr>
          <w:spacing w:val="3"/>
        </w:rPr>
        <w:t xml:space="preserve"> </w:t>
      </w:r>
      <w:r>
        <w:t>av styrelsen</w:t>
      </w:r>
    </w:p>
    <w:p w14:paraId="06969DEC" w14:textId="77777777" w:rsidR="00BC0148" w:rsidRDefault="00BC0148">
      <w:pPr>
        <w:pStyle w:val="Brdtext"/>
        <w:spacing w:before="8"/>
        <w:rPr>
          <w:sz w:val="29"/>
        </w:rPr>
      </w:pPr>
    </w:p>
    <w:p w14:paraId="5B350AA0" w14:textId="77777777" w:rsidR="00BC0148" w:rsidRDefault="006E445F">
      <w:pPr>
        <w:pStyle w:val="Rubrik1"/>
      </w:pPr>
      <w:r>
        <w:t>Finansverksamhetens</w:t>
      </w:r>
      <w:r>
        <w:rPr>
          <w:spacing w:val="-15"/>
        </w:rPr>
        <w:t xml:space="preserve"> </w:t>
      </w:r>
      <w:r>
        <w:t>mål</w:t>
      </w:r>
    </w:p>
    <w:p w14:paraId="1CE57631" w14:textId="77777777" w:rsidR="00BC0148" w:rsidRDefault="006E445F">
      <w:pPr>
        <w:pStyle w:val="Brdtext"/>
        <w:spacing w:before="16" w:line="252" w:lineRule="auto"/>
        <w:ind w:left="2104" w:right="1317"/>
      </w:pPr>
      <w:r>
        <w:t>Målet</w:t>
      </w:r>
      <w:r>
        <w:rPr>
          <w:spacing w:val="-7"/>
        </w:rPr>
        <w:t xml:space="preserve"> </w:t>
      </w:r>
      <w:r>
        <w:t>för</w:t>
      </w:r>
      <w:r>
        <w:rPr>
          <w:spacing w:val="-14"/>
        </w:rPr>
        <w:t xml:space="preserve"> </w:t>
      </w:r>
      <w:r>
        <w:t>finansverksamheten</w:t>
      </w:r>
      <w:r>
        <w:rPr>
          <w:spacing w:val="-5"/>
        </w:rPr>
        <w:t xml:space="preserve"> </w:t>
      </w:r>
      <w:r>
        <w:t>är</w:t>
      </w:r>
      <w:r>
        <w:rPr>
          <w:spacing w:val="-10"/>
        </w:rPr>
        <w:t xml:space="preserve"> </w:t>
      </w:r>
      <w:r>
        <w:t>att</w:t>
      </w:r>
      <w:r>
        <w:rPr>
          <w:spacing w:val="-8"/>
        </w:rPr>
        <w:t xml:space="preserve"> </w:t>
      </w:r>
      <w:r>
        <w:t>säkerställa</w:t>
      </w:r>
      <w:r>
        <w:rPr>
          <w:spacing w:val="-8"/>
        </w:rPr>
        <w:t xml:space="preserve"> </w:t>
      </w:r>
      <w:r>
        <w:t>bolagets</w:t>
      </w:r>
      <w:r>
        <w:rPr>
          <w:spacing w:val="-5"/>
        </w:rPr>
        <w:t xml:space="preserve"> </w:t>
      </w:r>
      <w:r>
        <w:t>betalningsförmåga</w:t>
      </w:r>
      <w:r>
        <w:rPr>
          <w:spacing w:val="-8"/>
        </w:rPr>
        <w:t xml:space="preserve"> </w:t>
      </w:r>
      <w:r>
        <w:t>på</w:t>
      </w:r>
      <w:r>
        <w:rPr>
          <w:spacing w:val="-11"/>
        </w:rPr>
        <w:t xml:space="preserve"> </w:t>
      </w:r>
      <w:r>
        <w:t>kort</w:t>
      </w:r>
      <w:r>
        <w:rPr>
          <w:spacing w:val="-11"/>
        </w:rPr>
        <w:t xml:space="preserve"> </w:t>
      </w:r>
      <w:r>
        <w:t>och</w:t>
      </w:r>
      <w:r>
        <w:rPr>
          <w:spacing w:val="-10"/>
        </w:rPr>
        <w:t xml:space="preserve"> </w:t>
      </w:r>
      <w:r>
        <w:t>lång</w:t>
      </w:r>
      <w:r>
        <w:rPr>
          <w:spacing w:val="-61"/>
        </w:rPr>
        <w:t xml:space="preserve"> </w:t>
      </w:r>
      <w:r>
        <w:t>sikt.</w:t>
      </w:r>
    </w:p>
    <w:p w14:paraId="29F3F604" w14:textId="77777777" w:rsidR="00BC0148" w:rsidRDefault="00BC0148">
      <w:pPr>
        <w:pStyle w:val="Brdtext"/>
        <w:spacing w:before="8"/>
        <w:rPr>
          <w:sz w:val="29"/>
        </w:rPr>
      </w:pPr>
    </w:p>
    <w:p w14:paraId="0F31C47C" w14:textId="77777777" w:rsidR="00BC0148" w:rsidRDefault="006E445F">
      <w:pPr>
        <w:pStyle w:val="Rubrik1"/>
        <w:spacing w:before="0"/>
      </w:pPr>
      <w:r>
        <w:t>Finansarbetets</w:t>
      </w:r>
      <w:r>
        <w:rPr>
          <w:spacing w:val="-14"/>
        </w:rPr>
        <w:t xml:space="preserve"> </w:t>
      </w:r>
      <w:r>
        <w:t>organisation</w:t>
      </w:r>
    </w:p>
    <w:p w14:paraId="034B7209" w14:textId="77777777" w:rsidR="00BC0148" w:rsidRDefault="006E445F">
      <w:pPr>
        <w:pStyle w:val="Brdtext"/>
        <w:spacing w:before="18" w:line="252" w:lineRule="auto"/>
        <w:ind w:left="2104" w:right="1317"/>
      </w:pPr>
      <w:r>
        <w:t>Styrelsen beslutar om upptagande av nya lån samt lösen av lån. VD ansvarar i övrigt för</w:t>
      </w:r>
      <w:r>
        <w:rPr>
          <w:spacing w:val="1"/>
        </w:rPr>
        <w:t xml:space="preserve"> </w:t>
      </w:r>
      <w:r>
        <w:t>låneadministration</w:t>
      </w:r>
      <w:r>
        <w:rPr>
          <w:spacing w:val="-8"/>
        </w:rPr>
        <w:t xml:space="preserve"> </w:t>
      </w:r>
      <w:r>
        <w:t>samt</w:t>
      </w:r>
      <w:r>
        <w:rPr>
          <w:spacing w:val="-9"/>
        </w:rPr>
        <w:t xml:space="preserve"> </w:t>
      </w:r>
      <w:r>
        <w:t>kortfristiga</w:t>
      </w:r>
      <w:r>
        <w:rPr>
          <w:spacing w:val="-13"/>
        </w:rPr>
        <w:t xml:space="preserve"> </w:t>
      </w:r>
      <w:r>
        <w:t>placeringar</w:t>
      </w:r>
      <w:r>
        <w:rPr>
          <w:spacing w:val="-8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likviditet.</w:t>
      </w:r>
      <w:r>
        <w:rPr>
          <w:spacing w:val="-5"/>
        </w:rPr>
        <w:t xml:space="preserve"> </w:t>
      </w:r>
      <w:r>
        <w:t>Firmateckning</w:t>
      </w:r>
      <w:r>
        <w:rPr>
          <w:spacing w:val="-10"/>
        </w:rPr>
        <w:t xml:space="preserve"> </w:t>
      </w:r>
      <w:r>
        <w:t>och</w:t>
      </w:r>
      <w:r>
        <w:rPr>
          <w:spacing w:val="-14"/>
        </w:rPr>
        <w:t xml:space="preserve"> </w:t>
      </w:r>
      <w:r>
        <w:t>attestering</w:t>
      </w:r>
      <w:r>
        <w:rPr>
          <w:spacing w:val="-5"/>
        </w:rPr>
        <w:t xml:space="preserve"> </w:t>
      </w:r>
      <w:r>
        <w:t>sker</w:t>
      </w:r>
      <w:r>
        <w:rPr>
          <w:spacing w:val="-60"/>
        </w:rPr>
        <w:t xml:space="preserve"> </w:t>
      </w:r>
      <w:r>
        <w:t>utifrån</w:t>
      </w:r>
      <w:r>
        <w:rPr>
          <w:spacing w:val="-1"/>
        </w:rPr>
        <w:t xml:space="preserve"> </w:t>
      </w:r>
      <w:r>
        <w:t>vad som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övrigt</w:t>
      </w:r>
      <w:r>
        <w:rPr>
          <w:spacing w:val="-2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normalt</w:t>
      </w:r>
      <w:r>
        <w:rPr>
          <w:spacing w:val="-2"/>
        </w:rPr>
        <w:t xml:space="preserve"> </w:t>
      </w:r>
      <w:r>
        <w:t>för</w:t>
      </w:r>
      <w:r>
        <w:rPr>
          <w:spacing w:val="-7"/>
        </w:rPr>
        <w:t xml:space="preserve"> </w:t>
      </w:r>
      <w:r>
        <w:t>bolaget.</w:t>
      </w:r>
    </w:p>
    <w:p w14:paraId="00628476" w14:textId="77777777" w:rsidR="00BC0148" w:rsidRDefault="006E445F">
      <w:pPr>
        <w:pStyle w:val="Brdtext"/>
        <w:spacing w:before="1"/>
        <w:ind w:left="2104"/>
      </w:pPr>
      <w:r>
        <w:t>Styrelsen</w:t>
      </w:r>
      <w:r>
        <w:rPr>
          <w:spacing w:val="-10"/>
        </w:rPr>
        <w:t xml:space="preserve"> </w:t>
      </w:r>
      <w:r>
        <w:t>fastställer</w:t>
      </w:r>
      <w:r>
        <w:rPr>
          <w:spacing w:val="-10"/>
        </w:rPr>
        <w:t xml:space="preserve"> </w:t>
      </w:r>
      <w:r>
        <w:t>eventuella</w:t>
      </w:r>
      <w:r>
        <w:rPr>
          <w:spacing w:val="-5"/>
        </w:rPr>
        <w:t xml:space="preserve"> </w:t>
      </w:r>
      <w:r>
        <w:t>ramar</w:t>
      </w:r>
      <w:r>
        <w:rPr>
          <w:spacing w:val="-12"/>
        </w:rPr>
        <w:t xml:space="preserve"> </w:t>
      </w:r>
      <w:r>
        <w:t>för</w:t>
      </w:r>
      <w:r>
        <w:rPr>
          <w:spacing w:val="-14"/>
        </w:rPr>
        <w:t xml:space="preserve"> </w:t>
      </w:r>
      <w:r>
        <w:t>lån</w:t>
      </w:r>
      <w:r>
        <w:rPr>
          <w:spacing w:val="-10"/>
        </w:rPr>
        <w:t xml:space="preserve"> </w:t>
      </w:r>
      <w:r>
        <w:t>mot</w:t>
      </w:r>
      <w:r>
        <w:rPr>
          <w:spacing w:val="-11"/>
        </w:rPr>
        <w:t xml:space="preserve"> </w:t>
      </w:r>
      <w:r>
        <w:t>borgen</w:t>
      </w:r>
      <w:r>
        <w:rPr>
          <w:spacing w:val="-10"/>
        </w:rPr>
        <w:t xml:space="preserve"> </w:t>
      </w:r>
      <w:r>
        <w:t>respektive</w:t>
      </w:r>
      <w:r>
        <w:rPr>
          <w:spacing w:val="-7"/>
        </w:rPr>
        <w:t xml:space="preserve"> </w:t>
      </w:r>
      <w:r>
        <w:t>pantbrev.</w:t>
      </w:r>
    </w:p>
    <w:p w14:paraId="5E805765" w14:textId="77777777" w:rsidR="00BC0148" w:rsidRDefault="00BC0148">
      <w:pPr>
        <w:pStyle w:val="Brdtext"/>
        <w:spacing w:before="9"/>
        <w:rPr>
          <w:sz w:val="30"/>
        </w:rPr>
      </w:pPr>
    </w:p>
    <w:p w14:paraId="7CA594D3" w14:textId="77777777" w:rsidR="00BC0148" w:rsidRDefault="006E445F">
      <w:pPr>
        <w:pStyle w:val="Rubrik1"/>
      </w:pPr>
      <w:r>
        <w:t>Ränterisk</w:t>
      </w:r>
    </w:p>
    <w:p w14:paraId="774B5C1C" w14:textId="77777777" w:rsidR="00BC0148" w:rsidRDefault="006E445F">
      <w:pPr>
        <w:pStyle w:val="Brdtext"/>
        <w:spacing w:before="18" w:line="252" w:lineRule="auto"/>
        <w:ind w:left="2104" w:right="1317"/>
      </w:pPr>
      <w:r>
        <w:t>Upplåning</w:t>
      </w:r>
      <w:r>
        <w:rPr>
          <w:spacing w:val="-5"/>
        </w:rPr>
        <w:t xml:space="preserve"> </w:t>
      </w:r>
      <w:r>
        <w:t>skall</w:t>
      </w:r>
      <w:r>
        <w:rPr>
          <w:spacing w:val="-7"/>
        </w:rPr>
        <w:t xml:space="preserve"> </w:t>
      </w:r>
      <w:r>
        <w:t>ske</w:t>
      </w:r>
      <w:r>
        <w:rPr>
          <w:spacing w:val="-9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t>bindningstider</w:t>
      </w:r>
      <w:r>
        <w:rPr>
          <w:spacing w:val="-2"/>
        </w:rPr>
        <w:t xml:space="preserve"> </w:t>
      </w:r>
      <w:r>
        <w:t>och</w:t>
      </w:r>
      <w:r>
        <w:rPr>
          <w:spacing w:val="-9"/>
        </w:rPr>
        <w:t xml:space="preserve"> </w:t>
      </w:r>
      <w:r>
        <w:t>låneandelar</w:t>
      </w:r>
      <w:r>
        <w:rPr>
          <w:spacing w:val="-2"/>
        </w:rPr>
        <w:t xml:space="preserve"> </w:t>
      </w:r>
      <w:r>
        <w:t>beräknat</w:t>
      </w:r>
      <w:r>
        <w:rPr>
          <w:spacing w:val="-5"/>
        </w:rPr>
        <w:t xml:space="preserve"> </w:t>
      </w:r>
      <w:r>
        <w:t>på</w:t>
      </w:r>
      <w:r>
        <w:rPr>
          <w:spacing w:val="-9"/>
        </w:rPr>
        <w:t xml:space="preserve"> </w:t>
      </w:r>
      <w:r>
        <w:t>bruttoupplåning</w:t>
      </w:r>
      <w:r>
        <w:rPr>
          <w:spacing w:val="1"/>
        </w:rPr>
        <w:t xml:space="preserve"> </w:t>
      </w:r>
      <w:r>
        <w:t>enligt</w:t>
      </w:r>
      <w:r>
        <w:rPr>
          <w:spacing w:val="-60"/>
        </w:rPr>
        <w:t xml:space="preserve"> </w:t>
      </w:r>
      <w:r>
        <w:t>följande:</w:t>
      </w:r>
    </w:p>
    <w:p w14:paraId="211988F2" w14:textId="77777777" w:rsidR="00BC0148" w:rsidRDefault="006E445F">
      <w:pPr>
        <w:pStyle w:val="Brdtext"/>
        <w:tabs>
          <w:tab w:val="left" w:pos="7864"/>
        </w:tabs>
        <w:spacing w:before="2"/>
        <w:ind w:left="2104"/>
      </w:pPr>
      <w:r>
        <w:t>Omsättningstidpunkt</w:t>
      </w:r>
      <w:r>
        <w:rPr>
          <w:spacing w:val="5"/>
        </w:rPr>
        <w:t xml:space="preserve"> </w:t>
      </w:r>
      <w:r>
        <w:t>inom</w:t>
      </w:r>
      <w:r>
        <w:rPr>
          <w:spacing w:val="-9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år:</w:t>
      </w:r>
      <w:r>
        <w:tab/>
        <w:t>20 -</w:t>
      </w:r>
      <w:r>
        <w:rPr>
          <w:spacing w:val="-3"/>
        </w:rPr>
        <w:t xml:space="preserve"> </w:t>
      </w:r>
      <w:r>
        <w:t>50 %</w:t>
      </w:r>
    </w:p>
    <w:p w14:paraId="6BA77F9B" w14:textId="77777777" w:rsidR="00BC0148" w:rsidRDefault="006E445F">
      <w:pPr>
        <w:pStyle w:val="Brdtext"/>
        <w:tabs>
          <w:tab w:val="left" w:pos="7864"/>
        </w:tabs>
        <w:spacing w:before="18"/>
        <w:ind w:left="2104"/>
      </w:pPr>
      <w:r>
        <w:t>Omsättningstidpunkt</w:t>
      </w:r>
      <w:r>
        <w:rPr>
          <w:spacing w:val="6"/>
        </w:rPr>
        <w:t xml:space="preserve"> </w:t>
      </w:r>
      <w:r>
        <w:t>inom</w:t>
      </w:r>
      <w:r>
        <w:rPr>
          <w:spacing w:val="-8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år:</w:t>
      </w:r>
      <w:r>
        <w:tab/>
        <w:t>20 –</w:t>
      </w:r>
      <w:r>
        <w:rPr>
          <w:spacing w:val="-1"/>
        </w:rPr>
        <w:t xml:space="preserve"> </w:t>
      </w:r>
      <w:r>
        <w:t>40 %</w:t>
      </w:r>
    </w:p>
    <w:p w14:paraId="13D75965" w14:textId="77777777" w:rsidR="00BC0148" w:rsidRDefault="006E445F">
      <w:pPr>
        <w:pStyle w:val="Brdtext"/>
        <w:tabs>
          <w:tab w:val="left" w:pos="7864"/>
        </w:tabs>
        <w:spacing w:before="16"/>
        <w:ind w:left="2104"/>
      </w:pPr>
      <w:r>
        <w:t>Omsättningstidpunkt</w:t>
      </w:r>
      <w:r>
        <w:rPr>
          <w:spacing w:val="4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år</w:t>
      </w:r>
      <w:r>
        <w:rPr>
          <w:spacing w:val="-5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längre:</w:t>
      </w:r>
      <w:r>
        <w:tab/>
        <w:t>20 –</w:t>
      </w:r>
      <w:r>
        <w:rPr>
          <w:spacing w:val="-2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%</w:t>
      </w:r>
    </w:p>
    <w:p w14:paraId="478D2360" w14:textId="77777777" w:rsidR="00BC0148" w:rsidRDefault="00BC0148">
      <w:pPr>
        <w:pStyle w:val="Brdtext"/>
        <w:rPr>
          <w:sz w:val="20"/>
        </w:rPr>
      </w:pPr>
    </w:p>
    <w:p w14:paraId="0C92EFBF" w14:textId="77777777" w:rsidR="00BC0148" w:rsidRDefault="00BC0148">
      <w:pPr>
        <w:pStyle w:val="Brdtext"/>
        <w:rPr>
          <w:sz w:val="20"/>
        </w:rPr>
      </w:pPr>
    </w:p>
    <w:p w14:paraId="7C042C01" w14:textId="77777777" w:rsidR="00BC0148" w:rsidRDefault="00BC0148">
      <w:pPr>
        <w:pStyle w:val="Brdtext"/>
        <w:spacing w:before="4"/>
      </w:pPr>
    </w:p>
    <w:p w14:paraId="4719165A" w14:textId="58A621A2" w:rsidR="00BC0148" w:rsidRDefault="006E445F">
      <w:pPr>
        <w:pStyle w:val="Brdtext"/>
        <w:spacing w:before="45"/>
        <w:ind w:left="116"/>
      </w:pPr>
      <w:r>
        <w:t>Fastställd</w:t>
      </w:r>
      <w:r>
        <w:rPr>
          <w:spacing w:val="-8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styrelsen</w:t>
      </w:r>
      <w:r>
        <w:rPr>
          <w:spacing w:val="-2"/>
        </w:rPr>
        <w:t xml:space="preserve"> </w:t>
      </w:r>
      <w:r>
        <w:t>för</w:t>
      </w:r>
      <w:r>
        <w:rPr>
          <w:spacing w:val="-11"/>
        </w:rPr>
        <w:t xml:space="preserve"> </w:t>
      </w:r>
      <w:r>
        <w:t>Hargs</w:t>
      </w:r>
      <w:r>
        <w:rPr>
          <w:spacing w:val="-5"/>
        </w:rPr>
        <w:t xml:space="preserve"> </w:t>
      </w:r>
      <w:r>
        <w:t>Hamn</w:t>
      </w:r>
      <w:r>
        <w:rPr>
          <w:spacing w:val="-5"/>
        </w:rPr>
        <w:t xml:space="preserve"> </w:t>
      </w:r>
      <w:r>
        <w:t>AB</w:t>
      </w:r>
      <w:r>
        <w:rPr>
          <w:spacing w:val="-7"/>
        </w:rPr>
        <w:t xml:space="preserve"> </w:t>
      </w:r>
      <w:r>
        <w:t>202</w:t>
      </w:r>
      <w:r w:rsidR="00C20637">
        <w:t>4</w:t>
      </w:r>
      <w:r>
        <w:t>-0</w:t>
      </w:r>
      <w:r w:rsidR="00C20637">
        <w:t>5</w:t>
      </w:r>
      <w:r>
        <w:t>-</w:t>
      </w:r>
      <w:r w:rsidR="00C20637">
        <w:t>21</w:t>
      </w:r>
    </w:p>
    <w:p w14:paraId="287B5B6E" w14:textId="77777777" w:rsidR="00BC0148" w:rsidRDefault="00BC0148">
      <w:pPr>
        <w:sectPr w:rsidR="00BC0148">
          <w:headerReference w:type="default" r:id="rId7"/>
          <w:type w:val="continuous"/>
          <w:pgSz w:w="19200" w:h="10800" w:orient="landscape"/>
          <w:pgMar w:top="1320" w:right="2780" w:bottom="280" w:left="2140" w:header="972" w:footer="0" w:gutter="0"/>
          <w:pgNumType w:start="1"/>
          <w:cols w:space="720"/>
        </w:sectPr>
      </w:pPr>
    </w:p>
    <w:p w14:paraId="1F6F518C" w14:textId="77777777" w:rsidR="00BC0148" w:rsidRDefault="00BC0148">
      <w:pPr>
        <w:pStyle w:val="Brdtext"/>
        <w:rPr>
          <w:sz w:val="20"/>
        </w:rPr>
      </w:pPr>
    </w:p>
    <w:p w14:paraId="0C981F62" w14:textId="77777777" w:rsidR="00BC0148" w:rsidRDefault="00BC0148">
      <w:pPr>
        <w:pStyle w:val="Brdtext"/>
        <w:spacing w:before="8"/>
        <w:rPr>
          <w:sz w:val="22"/>
        </w:rPr>
      </w:pPr>
    </w:p>
    <w:p w14:paraId="42F8BCEE" w14:textId="77777777" w:rsidR="00BC0148" w:rsidRDefault="006E445F">
      <w:pPr>
        <w:spacing w:before="52"/>
        <w:ind w:left="2804"/>
        <w:rPr>
          <w:b/>
          <w:sz w:val="24"/>
        </w:rPr>
      </w:pPr>
      <w:bookmarkStart w:id="1" w:name="Bildnummer_2"/>
      <w:bookmarkEnd w:id="1"/>
      <w:r>
        <w:rPr>
          <w:b/>
          <w:sz w:val="24"/>
        </w:rPr>
        <w:t>Betalningsberedskap</w:t>
      </w:r>
    </w:p>
    <w:p w14:paraId="5B74D77E" w14:textId="77777777" w:rsidR="00BC0148" w:rsidRDefault="006E445F">
      <w:pPr>
        <w:spacing w:before="17" w:line="252" w:lineRule="auto"/>
        <w:ind w:left="2804" w:right="2268"/>
        <w:rPr>
          <w:sz w:val="24"/>
        </w:rPr>
      </w:pPr>
      <w:r>
        <w:rPr>
          <w:sz w:val="24"/>
        </w:rPr>
        <w:t>Likviditeten,</w:t>
      </w:r>
      <w:r>
        <w:rPr>
          <w:spacing w:val="-12"/>
          <w:sz w:val="24"/>
        </w:rPr>
        <w:t xml:space="preserve"> </w:t>
      </w:r>
      <w:r>
        <w:rPr>
          <w:sz w:val="24"/>
        </w:rPr>
        <w:t>inkluderat</w:t>
      </w:r>
      <w:r>
        <w:rPr>
          <w:spacing w:val="-10"/>
          <w:sz w:val="24"/>
        </w:rPr>
        <w:t xml:space="preserve"> </w:t>
      </w:r>
      <w:r>
        <w:rPr>
          <w:sz w:val="24"/>
        </w:rPr>
        <w:t>utrymme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den</w:t>
      </w:r>
      <w:r>
        <w:rPr>
          <w:spacing w:val="-8"/>
          <w:sz w:val="24"/>
        </w:rPr>
        <w:t xml:space="preserve"> </w:t>
      </w:r>
      <w:r>
        <w:rPr>
          <w:sz w:val="24"/>
        </w:rPr>
        <w:t>rörliga</w:t>
      </w:r>
      <w:r>
        <w:rPr>
          <w:spacing w:val="-6"/>
          <w:sz w:val="24"/>
        </w:rPr>
        <w:t xml:space="preserve"> </w:t>
      </w:r>
      <w:r>
        <w:rPr>
          <w:sz w:val="24"/>
        </w:rPr>
        <w:t>checkkrediten,</w:t>
      </w:r>
      <w:r>
        <w:rPr>
          <w:spacing w:val="-9"/>
          <w:sz w:val="24"/>
        </w:rPr>
        <w:t xml:space="preserve"> </w:t>
      </w:r>
      <w:r>
        <w:rPr>
          <w:sz w:val="24"/>
        </w:rPr>
        <w:t>bör</w:t>
      </w:r>
      <w:r>
        <w:rPr>
          <w:spacing w:val="-6"/>
          <w:sz w:val="24"/>
        </w:rPr>
        <w:t xml:space="preserve"> </w:t>
      </w:r>
      <w:r>
        <w:rPr>
          <w:sz w:val="24"/>
        </w:rPr>
        <w:t>inte</w:t>
      </w:r>
      <w:r>
        <w:rPr>
          <w:spacing w:val="-9"/>
          <w:sz w:val="24"/>
        </w:rPr>
        <w:t xml:space="preserve"> </w:t>
      </w:r>
      <w:r>
        <w:rPr>
          <w:sz w:val="24"/>
        </w:rPr>
        <w:t>understiga</w:t>
      </w:r>
      <w:r>
        <w:rPr>
          <w:spacing w:val="-11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Mkr</w:t>
      </w:r>
      <w:r>
        <w:rPr>
          <w:spacing w:val="-4"/>
          <w:sz w:val="24"/>
        </w:rPr>
        <w:t xml:space="preserve"> </w:t>
      </w:r>
      <w:r>
        <w:rPr>
          <w:sz w:val="24"/>
        </w:rPr>
        <w:t>vilket</w:t>
      </w:r>
      <w:r>
        <w:rPr>
          <w:spacing w:val="-51"/>
          <w:sz w:val="24"/>
        </w:rPr>
        <w:t xml:space="preserve"> </w:t>
      </w:r>
      <w:r>
        <w:rPr>
          <w:sz w:val="24"/>
        </w:rPr>
        <w:t>motsvarar</w:t>
      </w:r>
      <w:r>
        <w:rPr>
          <w:spacing w:val="-5"/>
          <w:sz w:val="24"/>
        </w:rPr>
        <w:t xml:space="preserve"> </w:t>
      </w:r>
      <w:r>
        <w:rPr>
          <w:sz w:val="24"/>
        </w:rPr>
        <w:t>ca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2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omsättning.</w:t>
      </w:r>
    </w:p>
    <w:p w14:paraId="2C7BDF3B" w14:textId="77777777" w:rsidR="00BC0148" w:rsidRDefault="006E445F">
      <w:pPr>
        <w:spacing w:before="1" w:line="252" w:lineRule="auto"/>
        <w:ind w:left="2804" w:right="2268"/>
        <w:rPr>
          <w:sz w:val="24"/>
        </w:rPr>
      </w:pPr>
      <w:r>
        <w:rPr>
          <w:spacing w:val="-1"/>
          <w:sz w:val="24"/>
        </w:rPr>
        <w:t>Likviditet/och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eventuell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nyupplåning</w:t>
      </w:r>
      <w:r>
        <w:rPr>
          <w:spacing w:val="-12"/>
          <w:sz w:val="24"/>
        </w:rPr>
        <w:t xml:space="preserve"> </w:t>
      </w:r>
      <w:r>
        <w:rPr>
          <w:sz w:val="24"/>
        </w:rPr>
        <w:t>för</w:t>
      </w:r>
      <w:r>
        <w:rPr>
          <w:spacing w:val="-5"/>
          <w:sz w:val="24"/>
        </w:rPr>
        <w:t xml:space="preserve"> </w:t>
      </w:r>
      <w:r>
        <w:rPr>
          <w:sz w:val="24"/>
        </w:rPr>
        <w:t>att</w:t>
      </w:r>
      <w:r>
        <w:rPr>
          <w:spacing w:val="-6"/>
          <w:sz w:val="24"/>
        </w:rPr>
        <w:t xml:space="preserve"> </w:t>
      </w:r>
      <w:r>
        <w:rPr>
          <w:sz w:val="24"/>
        </w:rPr>
        <w:t>hantera</w:t>
      </w:r>
      <w:r>
        <w:rPr>
          <w:spacing w:val="-10"/>
          <w:sz w:val="24"/>
        </w:rPr>
        <w:t xml:space="preserve"> </w:t>
      </w:r>
      <w:r>
        <w:rPr>
          <w:sz w:val="24"/>
        </w:rPr>
        <w:t>årets</w:t>
      </w:r>
      <w:r>
        <w:rPr>
          <w:spacing w:val="-5"/>
          <w:sz w:val="24"/>
        </w:rPr>
        <w:t xml:space="preserve"> </w:t>
      </w:r>
      <w:r>
        <w:rPr>
          <w:sz w:val="24"/>
        </w:rPr>
        <w:t>investeringar</w:t>
      </w:r>
      <w:r>
        <w:rPr>
          <w:spacing w:val="-12"/>
          <w:sz w:val="24"/>
        </w:rPr>
        <w:t xml:space="preserve"> </w:t>
      </w:r>
      <w:r>
        <w:rPr>
          <w:sz w:val="24"/>
        </w:rPr>
        <w:t>skall</w:t>
      </w:r>
      <w:r>
        <w:rPr>
          <w:spacing w:val="1"/>
          <w:sz w:val="24"/>
        </w:rPr>
        <w:t xml:space="preserve"> </w:t>
      </w:r>
      <w:r>
        <w:rPr>
          <w:sz w:val="24"/>
        </w:rPr>
        <w:t>redovisas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2"/>
          <w:sz w:val="24"/>
        </w:rPr>
        <w:t xml:space="preserve"> </w:t>
      </w:r>
      <w:r>
        <w:rPr>
          <w:sz w:val="24"/>
        </w:rPr>
        <w:t>samband</w:t>
      </w:r>
      <w:r>
        <w:rPr>
          <w:spacing w:val="-4"/>
          <w:sz w:val="24"/>
        </w:rPr>
        <w:t xml:space="preserve"> </w:t>
      </w:r>
      <w:r>
        <w:rPr>
          <w:sz w:val="24"/>
        </w:rPr>
        <w:t>med</w:t>
      </w:r>
      <w:r>
        <w:rPr>
          <w:spacing w:val="-1"/>
          <w:sz w:val="24"/>
        </w:rPr>
        <w:t xml:space="preserve"> </w:t>
      </w:r>
      <w:r>
        <w:rPr>
          <w:sz w:val="24"/>
        </w:rPr>
        <w:t>investeringsbudget.</w:t>
      </w:r>
    </w:p>
    <w:p w14:paraId="272FA7D6" w14:textId="77777777" w:rsidR="00BC0148" w:rsidRDefault="006E445F">
      <w:pPr>
        <w:spacing w:line="292" w:lineRule="exact"/>
        <w:ind w:left="2804"/>
        <w:rPr>
          <w:sz w:val="24"/>
        </w:rPr>
      </w:pPr>
      <w:r>
        <w:rPr>
          <w:sz w:val="24"/>
        </w:rPr>
        <w:t>Årligen</w:t>
      </w:r>
      <w:r>
        <w:rPr>
          <w:spacing w:val="-4"/>
          <w:sz w:val="24"/>
        </w:rPr>
        <w:t xml:space="preserve"> </w:t>
      </w:r>
      <w:r>
        <w:rPr>
          <w:sz w:val="24"/>
        </w:rPr>
        <w:t>skall</w:t>
      </w:r>
      <w:r>
        <w:rPr>
          <w:spacing w:val="-1"/>
          <w:sz w:val="24"/>
        </w:rPr>
        <w:t xml:space="preserve"> </w:t>
      </w:r>
      <w:r>
        <w:rPr>
          <w:sz w:val="24"/>
        </w:rPr>
        <w:t>minst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amorteras</w:t>
      </w:r>
      <w:r>
        <w:rPr>
          <w:spacing w:val="-7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ingående</w:t>
      </w:r>
      <w:r>
        <w:rPr>
          <w:spacing w:val="-9"/>
          <w:sz w:val="24"/>
        </w:rPr>
        <w:t xml:space="preserve"> </w:t>
      </w:r>
      <w:r>
        <w:rPr>
          <w:sz w:val="24"/>
        </w:rPr>
        <w:t>låneskuld.</w:t>
      </w:r>
    </w:p>
    <w:p w14:paraId="6A468891" w14:textId="77777777" w:rsidR="00BC0148" w:rsidRDefault="00BC0148">
      <w:pPr>
        <w:pStyle w:val="Brdtext"/>
        <w:spacing w:before="6"/>
        <w:rPr>
          <w:sz w:val="26"/>
        </w:rPr>
      </w:pPr>
    </w:p>
    <w:p w14:paraId="2EF21BFC" w14:textId="77777777" w:rsidR="00BC0148" w:rsidRDefault="006E445F">
      <w:pPr>
        <w:spacing w:before="1"/>
        <w:ind w:left="2804"/>
        <w:rPr>
          <w:b/>
          <w:sz w:val="24"/>
        </w:rPr>
      </w:pPr>
      <w:r>
        <w:rPr>
          <w:b/>
          <w:sz w:val="24"/>
        </w:rPr>
        <w:t>Valutarisker</w:t>
      </w:r>
    </w:p>
    <w:p w14:paraId="19286F50" w14:textId="77777777" w:rsidR="00BC0148" w:rsidRDefault="006E445F">
      <w:pPr>
        <w:spacing w:before="16" w:line="252" w:lineRule="auto"/>
        <w:ind w:left="2804" w:right="2268"/>
        <w:rPr>
          <w:sz w:val="24"/>
        </w:rPr>
      </w:pPr>
      <w:r>
        <w:rPr>
          <w:sz w:val="24"/>
        </w:rPr>
        <w:t>Bolaget</w:t>
      </w:r>
      <w:r>
        <w:rPr>
          <w:spacing w:val="-2"/>
          <w:sz w:val="24"/>
        </w:rPr>
        <w:t xml:space="preserve"> </w:t>
      </w:r>
      <w:r>
        <w:rPr>
          <w:sz w:val="24"/>
        </w:rPr>
        <w:t>tar</w:t>
      </w:r>
      <w:r>
        <w:rPr>
          <w:spacing w:val="-7"/>
          <w:sz w:val="24"/>
        </w:rPr>
        <w:t xml:space="preserve"> </w:t>
      </w:r>
      <w:r>
        <w:rPr>
          <w:sz w:val="24"/>
        </w:rPr>
        <w:t>normalt</w:t>
      </w:r>
      <w:r>
        <w:rPr>
          <w:spacing w:val="-7"/>
          <w:sz w:val="24"/>
        </w:rPr>
        <w:t xml:space="preserve"> </w:t>
      </w:r>
      <w:r>
        <w:rPr>
          <w:sz w:val="24"/>
        </w:rPr>
        <w:t>varken</w:t>
      </w:r>
      <w:r>
        <w:rPr>
          <w:spacing w:val="-6"/>
          <w:sz w:val="24"/>
        </w:rPr>
        <w:t xml:space="preserve"> </w:t>
      </w:r>
      <w:r>
        <w:rPr>
          <w:sz w:val="24"/>
        </w:rPr>
        <w:t>upp</w:t>
      </w:r>
      <w:r>
        <w:rPr>
          <w:spacing w:val="-6"/>
          <w:sz w:val="24"/>
        </w:rPr>
        <w:t xml:space="preserve"> </w:t>
      </w:r>
      <w:r>
        <w:rPr>
          <w:sz w:val="24"/>
        </w:rPr>
        <w:t>lån</w:t>
      </w:r>
      <w:r>
        <w:rPr>
          <w:spacing w:val="-7"/>
          <w:sz w:val="24"/>
        </w:rPr>
        <w:t xml:space="preserve"> </w:t>
      </w:r>
      <w:r>
        <w:rPr>
          <w:sz w:val="24"/>
        </w:rPr>
        <w:t>eller</w:t>
      </w:r>
      <w:r>
        <w:rPr>
          <w:spacing w:val="-5"/>
          <w:sz w:val="24"/>
        </w:rPr>
        <w:t xml:space="preserve"> </w:t>
      </w:r>
      <w:r>
        <w:rPr>
          <w:sz w:val="24"/>
        </w:rPr>
        <w:t>placerar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utländsk</w:t>
      </w:r>
      <w:r>
        <w:rPr>
          <w:spacing w:val="-8"/>
          <w:sz w:val="24"/>
        </w:rPr>
        <w:t xml:space="preserve"> </w:t>
      </w:r>
      <w:r>
        <w:rPr>
          <w:sz w:val="24"/>
        </w:rPr>
        <w:t>valuta.</w:t>
      </w:r>
      <w:r>
        <w:rPr>
          <w:spacing w:val="-10"/>
          <w:sz w:val="24"/>
        </w:rPr>
        <w:t xml:space="preserve"> </w:t>
      </w:r>
      <w:r>
        <w:rPr>
          <w:sz w:val="24"/>
        </w:rPr>
        <w:t>Om</w:t>
      </w:r>
      <w:r>
        <w:rPr>
          <w:spacing w:val="-1"/>
          <w:sz w:val="24"/>
        </w:rPr>
        <w:t xml:space="preserve"> </w:t>
      </w:r>
      <w:r>
        <w:rPr>
          <w:sz w:val="24"/>
        </w:rPr>
        <w:t>så</w:t>
      </w:r>
      <w:r>
        <w:rPr>
          <w:spacing w:val="-1"/>
          <w:sz w:val="24"/>
        </w:rPr>
        <w:t xml:space="preserve"> </w:t>
      </w:r>
      <w:r>
        <w:rPr>
          <w:sz w:val="24"/>
        </w:rPr>
        <w:t>sker</w:t>
      </w:r>
      <w:r>
        <w:rPr>
          <w:spacing w:val="-2"/>
          <w:sz w:val="24"/>
        </w:rPr>
        <w:t xml:space="preserve"> </w:t>
      </w:r>
      <w:r>
        <w:rPr>
          <w:sz w:val="24"/>
        </w:rPr>
        <w:t>fattar</w:t>
      </w:r>
      <w:r>
        <w:rPr>
          <w:spacing w:val="-10"/>
          <w:sz w:val="24"/>
        </w:rPr>
        <w:t xml:space="preserve"> </w:t>
      </w:r>
      <w:r>
        <w:rPr>
          <w:sz w:val="24"/>
        </w:rPr>
        <w:t>styrelsen</w:t>
      </w:r>
      <w:r>
        <w:rPr>
          <w:spacing w:val="-52"/>
          <w:sz w:val="24"/>
        </w:rPr>
        <w:t xml:space="preserve"> </w:t>
      </w:r>
      <w:r>
        <w:rPr>
          <w:sz w:val="24"/>
        </w:rPr>
        <w:t>särskilt</w:t>
      </w:r>
      <w:r>
        <w:rPr>
          <w:spacing w:val="3"/>
          <w:sz w:val="24"/>
        </w:rPr>
        <w:t xml:space="preserve"> </w:t>
      </w:r>
      <w:r>
        <w:rPr>
          <w:sz w:val="24"/>
        </w:rPr>
        <w:t>beslut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denna</w:t>
      </w:r>
      <w:r>
        <w:rPr>
          <w:spacing w:val="-7"/>
          <w:sz w:val="24"/>
        </w:rPr>
        <w:t xml:space="preserve"> </w:t>
      </w:r>
      <w:r>
        <w:rPr>
          <w:sz w:val="24"/>
        </w:rPr>
        <w:t>fråga.</w:t>
      </w:r>
    </w:p>
    <w:p w14:paraId="3F42FE98" w14:textId="77777777" w:rsidR="00BC0148" w:rsidRDefault="00BC0148">
      <w:pPr>
        <w:pStyle w:val="Brdtext"/>
        <w:spacing w:before="4"/>
        <w:rPr>
          <w:sz w:val="25"/>
        </w:rPr>
      </w:pPr>
    </w:p>
    <w:p w14:paraId="082DDF58" w14:textId="77777777" w:rsidR="00BC0148" w:rsidRDefault="006E445F">
      <w:pPr>
        <w:ind w:left="2804"/>
        <w:rPr>
          <w:b/>
          <w:sz w:val="24"/>
        </w:rPr>
      </w:pPr>
      <w:r>
        <w:rPr>
          <w:b/>
          <w:sz w:val="24"/>
        </w:rPr>
        <w:t>Medelsförvaltning</w:t>
      </w:r>
    </w:p>
    <w:p w14:paraId="62DDE971" w14:textId="77777777" w:rsidR="00BC0148" w:rsidRDefault="006E445F">
      <w:pPr>
        <w:spacing w:before="14" w:line="254" w:lineRule="auto"/>
        <w:ind w:left="2804" w:right="2268"/>
        <w:rPr>
          <w:sz w:val="24"/>
        </w:rPr>
      </w:pPr>
      <w:r>
        <w:rPr>
          <w:spacing w:val="-1"/>
          <w:sz w:val="24"/>
        </w:rPr>
        <w:t>Finansiella</w:t>
      </w:r>
      <w:r>
        <w:rPr>
          <w:spacing w:val="-11"/>
          <w:sz w:val="24"/>
        </w:rPr>
        <w:t xml:space="preserve"> </w:t>
      </w:r>
      <w:r>
        <w:rPr>
          <w:sz w:val="24"/>
        </w:rPr>
        <w:t>tillgångar</w:t>
      </w:r>
      <w:r>
        <w:rPr>
          <w:spacing w:val="-12"/>
          <w:sz w:val="24"/>
        </w:rPr>
        <w:t xml:space="preserve"> </w:t>
      </w:r>
      <w:r>
        <w:rPr>
          <w:sz w:val="24"/>
        </w:rPr>
        <w:t>förvärvas</w:t>
      </w:r>
      <w:r>
        <w:rPr>
          <w:spacing w:val="-13"/>
          <w:sz w:val="24"/>
        </w:rPr>
        <w:t xml:space="preserve"> </w:t>
      </w:r>
      <w:r>
        <w:rPr>
          <w:sz w:val="24"/>
        </w:rPr>
        <w:t>endast</w:t>
      </w:r>
      <w:r>
        <w:rPr>
          <w:spacing w:val="-9"/>
          <w:sz w:val="24"/>
        </w:rPr>
        <w:t xml:space="preserve"> </w:t>
      </w:r>
      <w:r>
        <w:rPr>
          <w:sz w:val="24"/>
        </w:rPr>
        <w:t>som</w:t>
      </w:r>
      <w:r>
        <w:rPr>
          <w:spacing w:val="-4"/>
          <w:sz w:val="24"/>
        </w:rPr>
        <w:t xml:space="preserve"> </w:t>
      </w:r>
      <w:r>
        <w:rPr>
          <w:sz w:val="24"/>
        </w:rPr>
        <w:t>kortfristiga</w:t>
      </w:r>
      <w:r>
        <w:rPr>
          <w:spacing w:val="-12"/>
          <w:sz w:val="24"/>
        </w:rPr>
        <w:t xml:space="preserve"> </w:t>
      </w:r>
      <w:r>
        <w:rPr>
          <w:sz w:val="24"/>
        </w:rPr>
        <w:t>placeringar,</w:t>
      </w:r>
      <w:r>
        <w:rPr>
          <w:spacing w:val="-10"/>
          <w:sz w:val="24"/>
        </w:rPr>
        <w:t xml:space="preserve"> </w:t>
      </w:r>
      <w:r>
        <w:rPr>
          <w:sz w:val="24"/>
        </w:rPr>
        <w:t>med</w:t>
      </w:r>
      <w:r>
        <w:rPr>
          <w:spacing w:val="-8"/>
          <w:sz w:val="24"/>
        </w:rPr>
        <w:t xml:space="preserve"> </w:t>
      </w:r>
      <w:r>
        <w:rPr>
          <w:sz w:val="24"/>
        </w:rPr>
        <w:t>kortare</w:t>
      </w:r>
      <w:r>
        <w:rPr>
          <w:spacing w:val="-10"/>
          <w:sz w:val="24"/>
        </w:rPr>
        <w:t xml:space="preserve"> </w:t>
      </w:r>
      <w:r>
        <w:rPr>
          <w:sz w:val="24"/>
        </w:rPr>
        <w:t>bindningstid</w:t>
      </w:r>
      <w:r>
        <w:rPr>
          <w:spacing w:val="-13"/>
          <w:sz w:val="24"/>
        </w:rPr>
        <w:t xml:space="preserve"> </w:t>
      </w:r>
      <w:r>
        <w:rPr>
          <w:sz w:val="24"/>
        </w:rPr>
        <w:t>än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år.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Placeringar</w:t>
      </w:r>
      <w:r>
        <w:rPr>
          <w:spacing w:val="-8"/>
          <w:sz w:val="24"/>
        </w:rPr>
        <w:t xml:space="preserve"> </w:t>
      </w:r>
      <w:r>
        <w:rPr>
          <w:sz w:val="24"/>
        </w:rPr>
        <w:t>får</w:t>
      </w:r>
      <w:r>
        <w:rPr>
          <w:spacing w:val="-7"/>
          <w:sz w:val="24"/>
        </w:rPr>
        <w:t xml:space="preserve"> </w:t>
      </w:r>
      <w:r>
        <w:rPr>
          <w:sz w:val="24"/>
        </w:rPr>
        <w:t>endast</w:t>
      </w:r>
      <w:r>
        <w:rPr>
          <w:spacing w:val="-8"/>
          <w:sz w:val="24"/>
        </w:rPr>
        <w:t xml:space="preserve"> </w:t>
      </w:r>
      <w:r>
        <w:rPr>
          <w:sz w:val="24"/>
        </w:rPr>
        <w:t>ske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statsskuldväxlar,</w:t>
      </w:r>
      <w:r>
        <w:rPr>
          <w:spacing w:val="-8"/>
          <w:sz w:val="24"/>
        </w:rPr>
        <w:t xml:space="preserve"> </w:t>
      </w:r>
      <w:r>
        <w:rPr>
          <w:sz w:val="24"/>
        </w:rPr>
        <w:t>statsobligationer</w:t>
      </w:r>
      <w:r>
        <w:rPr>
          <w:spacing w:val="-14"/>
          <w:sz w:val="24"/>
        </w:rPr>
        <w:t xml:space="preserve"> </w:t>
      </w:r>
      <w:r>
        <w:rPr>
          <w:sz w:val="24"/>
        </w:rPr>
        <w:t>eller</w:t>
      </w:r>
      <w:r>
        <w:rPr>
          <w:spacing w:val="-7"/>
          <w:sz w:val="24"/>
        </w:rPr>
        <w:t xml:space="preserve"> </w:t>
      </w:r>
      <w:r>
        <w:rPr>
          <w:sz w:val="24"/>
        </w:rPr>
        <w:t>kommuncertifikat.</w:t>
      </w:r>
    </w:p>
    <w:p w14:paraId="76516FE9" w14:textId="77777777" w:rsidR="00BC0148" w:rsidRDefault="00BC0148">
      <w:pPr>
        <w:pStyle w:val="Brdtext"/>
        <w:rPr>
          <w:sz w:val="25"/>
        </w:rPr>
      </w:pPr>
    </w:p>
    <w:p w14:paraId="2D3F3202" w14:textId="77777777" w:rsidR="00BC0148" w:rsidRDefault="006E445F">
      <w:pPr>
        <w:ind w:left="2804"/>
        <w:rPr>
          <w:b/>
          <w:sz w:val="24"/>
        </w:rPr>
      </w:pPr>
      <w:r>
        <w:rPr>
          <w:b/>
          <w:sz w:val="24"/>
        </w:rPr>
        <w:t>Derivataffärer</w:t>
      </w:r>
    </w:p>
    <w:p w14:paraId="6C6E5403" w14:textId="77777777" w:rsidR="00BC0148" w:rsidRDefault="006E445F">
      <w:pPr>
        <w:spacing w:before="15" w:line="252" w:lineRule="auto"/>
        <w:ind w:left="2804" w:right="2268"/>
        <w:rPr>
          <w:sz w:val="26"/>
        </w:rPr>
      </w:pPr>
      <w:r>
        <w:rPr>
          <w:sz w:val="26"/>
        </w:rPr>
        <w:t>För</w:t>
      </w:r>
      <w:r>
        <w:rPr>
          <w:spacing w:val="-9"/>
          <w:sz w:val="26"/>
        </w:rPr>
        <w:t xml:space="preserve"> </w:t>
      </w:r>
      <w:r>
        <w:rPr>
          <w:sz w:val="26"/>
        </w:rPr>
        <w:t>närvarande</w:t>
      </w:r>
      <w:r>
        <w:rPr>
          <w:spacing w:val="-5"/>
          <w:sz w:val="26"/>
        </w:rPr>
        <w:t xml:space="preserve"> </w:t>
      </w:r>
      <w:r>
        <w:rPr>
          <w:sz w:val="26"/>
        </w:rPr>
        <w:t>används</w:t>
      </w:r>
      <w:r>
        <w:rPr>
          <w:spacing w:val="-4"/>
          <w:sz w:val="26"/>
        </w:rPr>
        <w:t xml:space="preserve"> </w:t>
      </w:r>
      <w:r>
        <w:rPr>
          <w:sz w:val="26"/>
        </w:rPr>
        <w:t>inga</w:t>
      </w:r>
      <w:r>
        <w:rPr>
          <w:spacing w:val="-4"/>
          <w:sz w:val="26"/>
        </w:rPr>
        <w:t xml:space="preserve"> </w:t>
      </w:r>
      <w:r>
        <w:rPr>
          <w:sz w:val="26"/>
        </w:rPr>
        <w:t>derivatinstrument.</w:t>
      </w:r>
      <w:r>
        <w:rPr>
          <w:spacing w:val="-3"/>
          <w:sz w:val="26"/>
        </w:rPr>
        <w:t xml:space="preserve"> </w:t>
      </w:r>
      <w:r>
        <w:rPr>
          <w:sz w:val="26"/>
        </w:rPr>
        <w:t>Om</w:t>
      </w:r>
      <w:r>
        <w:rPr>
          <w:spacing w:val="-8"/>
          <w:sz w:val="26"/>
        </w:rPr>
        <w:t xml:space="preserve"> </w:t>
      </w:r>
      <w:r>
        <w:rPr>
          <w:sz w:val="26"/>
        </w:rPr>
        <w:t>så</w:t>
      </w:r>
      <w:r>
        <w:rPr>
          <w:spacing w:val="-4"/>
          <w:sz w:val="26"/>
        </w:rPr>
        <w:t xml:space="preserve"> </w:t>
      </w:r>
      <w:r>
        <w:rPr>
          <w:sz w:val="26"/>
        </w:rPr>
        <w:t>kommer</w:t>
      </w:r>
      <w:r>
        <w:rPr>
          <w:spacing w:val="-5"/>
          <w:sz w:val="26"/>
        </w:rPr>
        <w:t xml:space="preserve"> </w:t>
      </w:r>
      <w:r>
        <w:rPr>
          <w:sz w:val="26"/>
        </w:rPr>
        <w:t>att</w:t>
      </w:r>
      <w:r>
        <w:rPr>
          <w:spacing w:val="-4"/>
          <w:sz w:val="26"/>
        </w:rPr>
        <w:t xml:space="preserve"> </w:t>
      </w:r>
      <w:r>
        <w:rPr>
          <w:sz w:val="26"/>
        </w:rPr>
        <w:t>ske,</w:t>
      </w:r>
      <w:r>
        <w:rPr>
          <w:spacing w:val="-7"/>
          <w:sz w:val="26"/>
        </w:rPr>
        <w:t xml:space="preserve"> </w:t>
      </w:r>
      <w:r>
        <w:rPr>
          <w:sz w:val="26"/>
        </w:rPr>
        <w:t>så</w:t>
      </w:r>
      <w:r>
        <w:rPr>
          <w:spacing w:val="-4"/>
          <w:sz w:val="26"/>
        </w:rPr>
        <w:t xml:space="preserve"> </w:t>
      </w:r>
      <w:r>
        <w:rPr>
          <w:sz w:val="26"/>
        </w:rPr>
        <w:t>beslutar</w:t>
      </w:r>
      <w:r>
        <w:rPr>
          <w:spacing w:val="-56"/>
          <w:sz w:val="26"/>
        </w:rPr>
        <w:t xml:space="preserve"> </w:t>
      </w:r>
      <w:r>
        <w:rPr>
          <w:sz w:val="26"/>
        </w:rPr>
        <w:t>styrelsen</w:t>
      </w:r>
      <w:r>
        <w:rPr>
          <w:spacing w:val="3"/>
          <w:sz w:val="26"/>
        </w:rPr>
        <w:t xml:space="preserve"> </w:t>
      </w:r>
      <w:r>
        <w:rPr>
          <w:sz w:val="26"/>
        </w:rPr>
        <w:t>i</w:t>
      </w:r>
      <w:r>
        <w:rPr>
          <w:spacing w:val="1"/>
          <w:sz w:val="26"/>
        </w:rPr>
        <w:t xml:space="preserve"> </w:t>
      </w:r>
      <w:r>
        <w:rPr>
          <w:sz w:val="26"/>
        </w:rPr>
        <w:t>varje</w:t>
      </w:r>
      <w:r>
        <w:rPr>
          <w:spacing w:val="1"/>
          <w:sz w:val="26"/>
        </w:rPr>
        <w:t xml:space="preserve"> </w:t>
      </w:r>
      <w:r>
        <w:rPr>
          <w:sz w:val="26"/>
        </w:rPr>
        <w:t>särskilt</w:t>
      </w:r>
      <w:r>
        <w:rPr>
          <w:spacing w:val="4"/>
          <w:sz w:val="26"/>
        </w:rPr>
        <w:t xml:space="preserve"> </w:t>
      </w:r>
      <w:r>
        <w:rPr>
          <w:sz w:val="26"/>
        </w:rPr>
        <w:t>ärende.</w:t>
      </w:r>
    </w:p>
    <w:p w14:paraId="5F99D666" w14:textId="77777777" w:rsidR="00BC0148" w:rsidRDefault="006E445F">
      <w:pPr>
        <w:spacing w:line="252" w:lineRule="auto"/>
        <w:ind w:left="2804" w:right="2268"/>
        <w:rPr>
          <w:sz w:val="26"/>
        </w:rPr>
      </w:pPr>
      <w:r>
        <w:rPr>
          <w:sz w:val="26"/>
        </w:rPr>
        <w:t>Följande</w:t>
      </w:r>
      <w:r>
        <w:rPr>
          <w:spacing w:val="-4"/>
          <w:sz w:val="26"/>
        </w:rPr>
        <w:t xml:space="preserve"> </w:t>
      </w:r>
      <w:r>
        <w:rPr>
          <w:sz w:val="26"/>
        </w:rPr>
        <w:t>derivatinstrument</w:t>
      </w:r>
      <w:r>
        <w:rPr>
          <w:spacing w:val="1"/>
          <w:sz w:val="26"/>
        </w:rPr>
        <w:t xml:space="preserve"> </w:t>
      </w:r>
      <w:r>
        <w:rPr>
          <w:sz w:val="26"/>
        </w:rPr>
        <w:t>får</w:t>
      </w:r>
      <w:r>
        <w:rPr>
          <w:spacing w:val="-6"/>
          <w:sz w:val="26"/>
        </w:rPr>
        <w:t xml:space="preserve"> </w:t>
      </w:r>
      <w:r>
        <w:rPr>
          <w:sz w:val="26"/>
        </w:rPr>
        <w:t>användas,</w:t>
      </w:r>
      <w:r>
        <w:rPr>
          <w:spacing w:val="-2"/>
          <w:sz w:val="26"/>
        </w:rPr>
        <w:t xml:space="preserve"> </w:t>
      </w:r>
      <w:r>
        <w:rPr>
          <w:sz w:val="26"/>
        </w:rPr>
        <w:t>och</w:t>
      </w:r>
      <w:r>
        <w:rPr>
          <w:spacing w:val="-3"/>
          <w:sz w:val="26"/>
        </w:rPr>
        <w:t xml:space="preserve"> </w:t>
      </w:r>
      <w:r>
        <w:rPr>
          <w:sz w:val="26"/>
        </w:rPr>
        <w:t>då</w:t>
      </w:r>
      <w:r>
        <w:rPr>
          <w:spacing w:val="-6"/>
          <w:sz w:val="26"/>
        </w:rPr>
        <w:t xml:space="preserve"> </w:t>
      </w:r>
      <w:r>
        <w:rPr>
          <w:sz w:val="26"/>
        </w:rPr>
        <w:t>endast</w:t>
      </w:r>
      <w:r>
        <w:rPr>
          <w:spacing w:val="-2"/>
          <w:sz w:val="26"/>
        </w:rPr>
        <w:t xml:space="preserve"> </w:t>
      </w:r>
      <w:r>
        <w:rPr>
          <w:sz w:val="26"/>
        </w:rPr>
        <w:t>för</w:t>
      </w:r>
      <w:r>
        <w:rPr>
          <w:spacing w:val="-5"/>
          <w:sz w:val="26"/>
        </w:rPr>
        <w:t xml:space="preserve"> </w:t>
      </w:r>
      <w:r>
        <w:rPr>
          <w:sz w:val="26"/>
        </w:rPr>
        <w:t>att</w:t>
      </w:r>
      <w:r>
        <w:rPr>
          <w:spacing w:val="-4"/>
          <w:sz w:val="26"/>
        </w:rPr>
        <w:t xml:space="preserve"> </w:t>
      </w:r>
      <w:r>
        <w:rPr>
          <w:sz w:val="26"/>
        </w:rPr>
        <w:t>skydda</w:t>
      </w:r>
      <w:r>
        <w:rPr>
          <w:spacing w:val="-4"/>
          <w:sz w:val="26"/>
        </w:rPr>
        <w:t xml:space="preserve"> </w:t>
      </w:r>
      <w:r>
        <w:rPr>
          <w:sz w:val="26"/>
        </w:rPr>
        <w:t>en</w:t>
      </w:r>
      <w:r>
        <w:rPr>
          <w:spacing w:val="-55"/>
          <w:sz w:val="26"/>
        </w:rPr>
        <w:t xml:space="preserve"> </w:t>
      </w:r>
      <w:r>
        <w:rPr>
          <w:sz w:val="26"/>
        </w:rPr>
        <w:t>underliggande</w:t>
      </w:r>
      <w:r>
        <w:rPr>
          <w:spacing w:val="3"/>
          <w:sz w:val="26"/>
        </w:rPr>
        <w:t xml:space="preserve"> </w:t>
      </w:r>
      <w:r>
        <w:rPr>
          <w:sz w:val="26"/>
        </w:rPr>
        <w:t>finansiell</w:t>
      </w:r>
      <w:r>
        <w:rPr>
          <w:spacing w:val="6"/>
          <w:sz w:val="26"/>
        </w:rPr>
        <w:t xml:space="preserve"> </w:t>
      </w:r>
      <w:r>
        <w:rPr>
          <w:sz w:val="26"/>
        </w:rPr>
        <w:t>exponering.</w:t>
      </w:r>
    </w:p>
    <w:p w14:paraId="2BC2E2B2" w14:textId="77777777" w:rsidR="00BC0148" w:rsidRDefault="006E445F">
      <w:pPr>
        <w:pStyle w:val="Liststycke"/>
        <w:numPr>
          <w:ilvl w:val="0"/>
          <w:numId w:val="1"/>
        </w:numPr>
        <w:tabs>
          <w:tab w:val="left" w:pos="3343"/>
          <w:tab w:val="left" w:pos="3344"/>
        </w:tabs>
        <w:rPr>
          <w:sz w:val="26"/>
        </w:rPr>
      </w:pPr>
      <w:r>
        <w:rPr>
          <w:sz w:val="26"/>
        </w:rPr>
        <w:t>Räntetermin</w:t>
      </w:r>
    </w:p>
    <w:p w14:paraId="6E7F7FC2" w14:textId="77777777" w:rsidR="00BC0148" w:rsidRDefault="006E445F">
      <w:pPr>
        <w:pStyle w:val="Liststycke"/>
        <w:numPr>
          <w:ilvl w:val="0"/>
          <w:numId w:val="1"/>
        </w:numPr>
        <w:tabs>
          <w:tab w:val="left" w:pos="3343"/>
          <w:tab w:val="left" w:pos="3344"/>
        </w:tabs>
        <w:spacing w:before="16"/>
        <w:rPr>
          <w:sz w:val="26"/>
        </w:rPr>
      </w:pPr>
      <w:r>
        <w:rPr>
          <w:sz w:val="26"/>
        </w:rPr>
        <w:t>Ränteswappar</w:t>
      </w:r>
    </w:p>
    <w:p w14:paraId="2C551F0D" w14:textId="77777777" w:rsidR="00BC0148" w:rsidRDefault="00BC0148">
      <w:pPr>
        <w:pStyle w:val="Brdtext"/>
        <w:spacing w:before="8"/>
        <w:rPr>
          <w:sz w:val="26"/>
        </w:rPr>
      </w:pPr>
    </w:p>
    <w:p w14:paraId="58950D03" w14:textId="77777777" w:rsidR="00BC0148" w:rsidRDefault="006E445F">
      <w:pPr>
        <w:ind w:left="2804"/>
        <w:rPr>
          <w:b/>
          <w:sz w:val="24"/>
        </w:rPr>
      </w:pPr>
      <w:r>
        <w:rPr>
          <w:b/>
          <w:sz w:val="24"/>
        </w:rPr>
        <w:t>Finanspolicyn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användning</w:t>
      </w:r>
    </w:p>
    <w:p w14:paraId="69211D61" w14:textId="77777777" w:rsidR="00BC0148" w:rsidRDefault="006E445F">
      <w:pPr>
        <w:spacing w:before="15"/>
        <w:ind w:left="2804"/>
        <w:rPr>
          <w:sz w:val="24"/>
        </w:rPr>
      </w:pPr>
      <w:r>
        <w:rPr>
          <w:sz w:val="24"/>
        </w:rPr>
        <w:t>VD</w:t>
      </w:r>
      <w:r>
        <w:rPr>
          <w:spacing w:val="-5"/>
          <w:sz w:val="24"/>
        </w:rPr>
        <w:t xml:space="preserve"> </w:t>
      </w:r>
      <w:r>
        <w:rPr>
          <w:sz w:val="24"/>
        </w:rPr>
        <w:t>lämnar</w:t>
      </w:r>
      <w:r>
        <w:rPr>
          <w:spacing w:val="-8"/>
          <w:sz w:val="24"/>
        </w:rPr>
        <w:t xml:space="preserve"> </w:t>
      </w:r>
      <w:r>
        <w:rPr>
          <w:sz w:val="24"/>
        </w:rPr>
        <w:t>rapport</w:t>
      </w:r>
      <w:r>
        <w:rPr>
          <w:spacing w:val="-11"/>
          <w:sz w:val="24"/>
        </w:rPr>
        <w:t xml:space="preserve"> </w:t>
      </w:r>
      <w:r>
        <w:rPr>
          <w:sz w:val="24"/>
        </w:rPr>
        <w:t>minst</w:t>
      </w:r>
      <w:r>
        <w:rPr>
          <w:spacing w:val="-5"/>
          <w:sz w:val="24"/>
        </w:rPr>
        <w:t xml:space="preserve"> </w:t>
      </w:r>
      <w:r>
        <w:rPr>
          <w:sz w:val="24"/>
        </w:rPr>
        <w:t>två</w:t>
      </w:r>
      <w:r>
        <w:rPr>
          <w:spacing w:val="-5"/>
          <w:sz w:val="24"/>
        </w:rPr>
        <w:t xml:space="preserve"> </w:t>
      </w:r>
      <w:r>
        <w:rPr>
          <w:sz w:val="24"/>
        </w:rPr>
        <w:t>gånger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år</w:t>
      </w:r>
      <w:r>
        <w:rPr>
          <w:spacing w:val="-6"/>
          <w:sz w:val="24"/>
        </w:rPr>
        <w:t xml:space="preserve"> </w:t>
      </w:r>
      <w:r>
        <w:rPr>
          <w:sz w:val="24"/>
        </w:rPr>
        <w:t>om</w:t>
      </w:r>
      <w:r>
        <w:rPr>
          <w:spacing w:val="-1"/>
          <w:sz w:val="24"/>
        </w:rPr>
        <w:t xml:space="preserve"> </w:t>
      </w:r>
      <w:r>
        <w:rPr>
          <w:sz w:val="24"/>
        </w:rPr>
        <w:t>förhållandena</w:t>
      </w:r>
      <w:r>
        <w:rPr>
          <w:spacing w:val="-10"/>
          <w:sz w:val="24"/>
        </w:rPr>
        <w:t xml:space="preserve"> </w:t>
      </w:r>
      <w:r>
        <w:rPr>
          <w:sz w:val="24"/>
        </w:rPr>
        <w:t>som</w:t>
      </w:r>
      <w:r>
        <w:rPr>
          <w:spacing w:val="-1"/>
          <w:sz w:val="24"/>
        </w:rPr>
        <w:t xml:space="preserve"> </w:t>
      </w:r>
      <w:r>
        <w:rPr>
          <w:sz w:val="24"/>
        </w:rPr>
        <w:t>denna</w:t>
      </w:r>
      <w:r>
        <w:rPr>
          <w:spacing w:val="-10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reglerar.</w:t>
      </w:r>
    </w:p>
    <w:sectPr w:rsidR="00BC0148">
      <w:pgSz w:w="19200" w:h="10800" w:orient="landscape"/>
      <w:pgMar w:top="1320" w:right="2780" w:bottom="280" w:left="2140" w:header="9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5080E" w14:textId="77777777" w:rsidR="00D75579" w:rsidRDefault="006E445F">
      <w:r>
        <w:separator/>
      </w:r>
    </w:p>
  </w:endnote>
  <w:endnote w:type="continuationSeparator" w:id="0">
    <w:p w14:paraId="05A48904" w14:textId="77777777" w:rsidR="00D75579" w:rsidRDefault="006E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104A8" w14:textId="77777777" w:rsidR="00D75579" w:rsidRDefault="006E445F">
      <w:r>
        <w:separator/>
      </w:r>
    </w:p>
  </w:footnote>
  <w:footnote w:type="continuationSeparator" w:id="0">
    <w:p w14:paraId="43EC58B7" w14:textId="77777777" w:rsidR="00D75579" w:rsidRDefault="006E4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A3E59" w14:textId="38658B43" w:rsidR="00BC0148" w:rsidRDefault="00C20637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C8BB7C" wp14:editId="00077022">
              <wp:simplePos x="0" y="0"/>
              <wp:positionH relativeFrom="page">
                <wp:posOffset>565785</wp:posOffset>
              </wp:positionH>
              <wp:positionV relativeFrom="page">
                <wp:posOffset>604520</wp:posOffset>
              </wp:positionV>
              <wp:extent cx="2665095" cy="254000"/>
              <wp:effectExtent l="0" t="0" r="0" b="0"/>
              <wp:wrapNone/>
              <wp:docPr id="12483216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0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D79AF" w14:textId="77777777" w:rsidR="00BC0148" w:rsidRDefault="006E445F">
                          <w:pPr>
                            <w:spacing w:line="387" w:lineRule="exact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Finanspolicy</w:t>
                          </w:r>
                          <w:r>
                            <w:rPr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Hargs</w:t>
                          </w:r>
                          <w:r>
                            <w:rPr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Hamn</w:t>
                          </w:r>
                          <w:r>
                            <w:rPr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8BB7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4.55pt;margin-top:47.6pt;width:209.85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" filled="f" stroked="f">
              <v:textbox inset="0,0,0,0">
                <w:txbxContent>
                  <w:p w14:paraId="6CCD79AF" w14:textId="77777777" w:rsidR="00BC0148" w:rsidRDefault="006E445F">
                    <w:pPr>
                      <w:spacing w:line="387" w:lineRule="exact"/>
                      <w:ind w:left="20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Finanspolicy</w:t>
                    </w:r>
                    <w:r>
                      <w:rPr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Hargs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Hamn</w:t>
                    </w:r>
                    <w:r>
                      <w:rPr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C3855"/>
    <w:multiLevelType w:val="hybridMultilevel"/>
    <w:tmpl w:val="953A76EA"/>
    <w:lvl w:ilvl="0" w:tplc="795056F6">
      <w:start w:val="1"/>
      <w:numFmt w:val="decimal"/>
      <w:lvlText w:val="%1."/>
      <w:lvlJc w:val="left"/>
      <w:pPr>
        <w:ind w:left="3344" w:hanging="5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6"/>
        <w:szCs w:val="26"/>
        <w:lang w:val="sv-SE" w:eastAsia="en-US" w:bidi="ar-SA"/>
      </w:rPr>
    </w:lvl>
    <w:lvl w:ilvl="1" w:tplc="8D80F7C4">
      <w:numFmt w:val="bullet"/>
      <w:lvlText w:val="•"/>
      <w:lvlJc w:val="left"/>
      <w:pPr>
        <w:ind w:left="4434" w:hanging="540"/>
      </w:pPr>
      <w:rPr>
        <w:rFonts w:hint="default"/>
        <w:lang w:val="sv-SE" w:eastAsia="en-US" w:bidi="ar-SA"/>
      </w:rPr>
    </w:lvl>
    <w:lvl w:ilvl="2" w:tplc="D95AE34E">
      <w:numFmt w:val="bullet"/>
      <w:lvlText w:val="•"/>
      <w:lvlJc w:val="left"/>
      <w:pPr>
        <w:ind w:left="5528" w:hanging="540"/>
      </w:pPr>
      <w:rPr>
        <w:rFonts w:hint="default"/>
        <w:lang w:val="sv-SE" w:eastAsia="en-US" w:bidi="ar-SA"/>
      </w:rPr>
    </w:lvl>
    <w:lvl w:ilvl="3" w:tplc="DB9C8130">
      <w:numFmt w:val="bullet"/>
      <w:lvlText w:val="•"/>
      <w:lvlJc w:val="left"/>
      <w:pPr>
        <w:ind w:left="6622" w:hanging="540"/>
      </w:pPr>
      <w:rPr>
        <w:rFonts w:hint="default"/>
        <w:lang w:val="sv-SE" w:eastAsia="en-US" w:bidi="ar-SA"/>
      </w:rPr>
    </w:lvl>
    <w:lvl w:ilvl="4" w:tplc="A3129B90">
      <w:numFmt w:val="bullet"/>
      <w:lvlText w:val="•"/>
      <w:lvlJc w:val="left"/>
      <w:pPr>
        <w:ind w:left="7716" w:hanging="540"/>
      </w:pPr>
      <w:rPr>
        <w:rFonts w:hint="default"/>
        <w:lang w:val="sv-SE" w:eastAsia="en-US" w:bidi="ar-SA"/>
      </w:rPr>
    </w:lvl>
    <w:lvl w:ilvl="5" w:tplc="5564455E">
      <w:numFmt w:val="bullet"/>
      <w:lvlText w:val="•"/>
      <w:lvlJc w:val="left"/>
      <w:pPr>
        <w:ind w:left="8810" w:hanging="540"/>
      </w:pPr>
      <w:rPr>
        <w:rFonts w:hint="default"/>
        <w:lang w:val="sv-SE" w:eastAsia="en-US" w:bidi="ar-SA"/>
      </w:rPr>
    </w:lvl>
    <w:lvl w:ilvl="6" w:tplc="723A73FE">
      <w:numFmt w:val="bullet"/>
      <w:lvlText w:val="•"/>
      <w:lvlJc w:val="left"/>
      <w:pPr>
        <w:ind w:left="9904" w:hanging="540"/>
      </w:pPr>
      <w:rPr>
        <w:rFonts w:hint="default"/>
        <w:lang w:val="sv-SE" w:eastAsia="en-US" w:bidi="ar-SA"/>
      </w:rPr>
    </w:lvl>
    <w:lvl w:ilvl="7" w:tplc="36327D1A">
      <w:numFmt w:val="bullet"/>
      <w:lvlText w:val="•"/>
      <w:lvlJc w:val="left"/>
      <w:pPr>
        <w:ind w:left="10998" w:hanging="540"/>
      </w:pPr>
      <w:rPr>
        <w:rFonts w:hint="default"/>
        <w:lang w:val="sv-SE" w:eastAsia="en-US" w:bidi="ar-SA"/>
      </w:rPr>
    </w:lvl>
    <w:lvl w:ilvl="8" w:tplc="D6E82BAA">
      <w:numFmt w:val="bullet"/>
      <w:lvlText w:val="•"/>
      <w:lvlJc w:val="left"/>
      <w:pPr>
        <w:ind w:left="12092" w:hanging="540"/>
      </w:pPr>
      <w:rPr>
        <w:rFonts w:hint="default"/>
        <w:lang w:val="sv-SE" w:eastAsia="en-US" w:bidi="ar-SA"/>
      </w:rPr>
    </w:lvl>
  </w:abstractNum>
  <w:num w:numId="1" w16cid:durableId="28720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48"/>
    <w:rsid w:val="00351E56"/>
    <w:rsid w:val="00553923"/>
    <w:rsid w:val="006E445F"/>
    <w:rsid w:val="00806F4B"/>
    <w:rsid w:val="00A97935"/>
    <w:rsid w:val="00BC0148"/>
    <w:rsid w:val="00C20637"/>
    <w:rsid w:val="00D7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2D1D0"/>
  <w15:docId w15:val="{260C1FC2-D220-4527-A36A-7658302C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paragraph" w:styleId="Rubrik1">
    <w:name w:val="heading 1"/>
    <w:basedOn w:val="Normal"/>
    <w:uiPriority w:val="9"/>
    <w:qFormat/>
    <w:pPr>
      <w:spacing w:before="1"/>
      <w:ind w:left="2104"/>
      <w:outlineLvl w:val="0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8"/>
      <w:szCs w:val="28"/>
    </w:rPr>
  </w:style>
  <w:style w:type="paragraph" w:styleId="Rubrik">
    <w:name w:val="Title"/>
    <w:basedOn w:val="Normal"/>
    <w:uiPriority w:val="10"/>
    <w:qFormat/>
    <w:pPr>
      <w:spacing w:line="387" w:lineRule="exact"/>
      <w:ind w:left="20"/>
    </w:pPr>
    <w:rPr>
      <w:sz w:val="36"/>
      <w:szCs w:val="36"/>
    </w:rPr>
  </w:style>
  <w:style w:type="paragraph" w:styleId="Liststycke">
    <w:name w:val="List Paragraph"/>
    <w:basedOn w:val="Normal"/>
    <w:uiPriority w:val="1"/>
    <w:qFormat/>
    <w:pPr>
      <w:spacing w:before="1"/>
      <w:ind w:left="3344" w:hanging="5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PowerPoint-presentation</dc:title>
  <dc:creator>claes</dc:creator>
  <cp:lastModifiedBy>Peeter</cp:lastModifiedBy>
  <cp:revision>2</cp:revision>
  <dcterms:created xsi:type="dcterms:W3CDTF">2024-05-13T06:47:00Z</dcterms:created>
  <dcterms:modified xsi:type="dcterms:W3CDTF">2024-05-13T06:47:00Z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Acrobat PDFMaker 20 för PowerPoint</vt:lpwstr>
  </property>
  <property fmtid="{D5CDD505-2E9C-101B-9397-08002B2CF9AE}" pid="4" name="LastSaved">
    <vt:filetime>2021-05-19T00:00:00Z</vt:filetime>
  </property>
</Properties>
</file>